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58FBB" w14:textId="77777777" w:rsidR="00531DD9" w:rsidRPr="008C7422" w:rsidRDefault="00531DD9" w:rsidP="00531DD9">
      <w:pPr>
        <w:spacing w:after="0" w:line="240" w:lineRule="auto"/>
        <w:jc w:val="center"/>
        <w:rPr>
          <w:rFonts w:asciiTheme="minorHAnsi" w:eastAsia="Times New Roman" w:hAnsiTheme="minorHAnsi" w:cs="Calibri"/>
          <w:b/>
          <w:bCs/>
          <w:u w:val="single"/>
        </w:rPr>
      </w:pPr>
      <w:r w:rsidRPr="008C7422">
        <w:rPr>
          <w:rFonts w:asciiTheme="minorHAnsi" w:eastAsia="Times New Roman" w:hAnsiTheme="minorHAnsi" w:cs="Calibri"/>
          <w:b/>
          <w:bCs/>
          <w:noProof/>
          <w:sz w:val="40"/>
          <w:szCs w:val="40"/>
          <w:lang w:val="en-US"/>
        </w:rPr>
        <mc:AlternateContent>
          <mc:Choice Requires="wps">
            <w:drawing>
              <wp:anchor distT="0" distB="0" distL="114300" distR="114300" simplePos="0" relativeHeight="251660288" behindDoc="0" locked="0" layoutInCell="1" allowOverlap="1" wp14:anchorId="12D27B92" wp14:editId="2FDB562C">
                <wp:simplePos x="0" y="0"/>
                <wp:positionH relativeFrom="column">
                  <wp:posOffset>7046595</wp:posOffset>
                </wp:positionH>
                <wp:positionV relativeFrom="paragraph">
                  <wp:posOffset>231140</wp:posOffset>
                </wp:positionV>
                <wp:extent cx="114300" cy="0"/>
                <wp:effectExtent l="10160" t="5080" r="8890" b="139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0D3929"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4.85pt,18.2pt" to="563.8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"/>
            </w:pict>
          </mc:Fallback>
        </mc:AlternateContent>
      </w:r>
      <w:r w:rsidRPr="008C7422">
        <w:rPr>
          <w:rFonts w:asciiTheme="minorHAnsi" w:eastAsia="Times New Roman" w:hAnsiTheme="minorHAnsi" w:cs="Calibri"/>
          <w:b/>
          <w:bCs/>
          <w:color w:val="0066CC"/>
          <w:sz w:val="40"/>
          <w:szCs w:val="40"/>
        </w:rPr>
        <w:t xml:space="preserve"> </w:t>
      </w:r>
      <w:r w:rsidRPr="008C7422">
        <w:rPr>
          <w:rFonts w:asciiTheme="minorHAnsi" w:eastAsia="Times New Roman" w:hAnsiTheme="minorHAnsi" w:cs="Calibri"/>
          <w:b/>
          <w:bCs/>
          <w:noProof/>
          <w:u w:val="single"/>
          <w:lang w:val="en-US"/>
        </w:rPr>
        <mc:AlternateContent>
          <mc:Choice Requires="wps">
            <w:drawing>
              <wp:anchor distT="0" distB="0" distL="114300" distR="114300" simplePos="0" relativeHeight="251659264" behindDoc="0" locked="0" layoutInCell="1" allowOverlap="1" wp14:anchorId="0C85B06D" wp14:editId="7FCE0249">
                <wp:simplePos x="0" y="0"/>
                <wp:positionH relativeFrom="column">
                  <wp:posOffset>-40005</wp:posOffset>
                </wp:positionH>
                <wp:positionV relativeFrom="paragraph">
                  <wp:posOffset>82550</wp:posOffset>
                </wp:positionV>
                <wp:extent cx="6400800" cy="0"/>
                <wp:effectExtent l="10160" t="18415" r="18415"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2928D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6.5pt" to="500.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" strokeweight="1.5pt"/>
            </w:pict>
          </mc:Fallback>
        </mc:AlternateContent>
      </w:r>
    </w:p>
    <w:p w14:paraId="1D77F95D" w14:textId="77777777" w:rsidR="00531DD9" w:rsidRDefault="00531DD9" w:rsidP="00531DD9">
      <w:pPr>
        <w:keepNext/>
        <w:spacing w:after="0" w:line="240" w:lineRule="auto"/>
        <w:ind w:left="1440" w:hanging="1440"/>
        <w:outlineLvl w:val="1"/>
        <w:rPr>
          <w:rFonts w:asciiTheme="minorHAnsi" w:eastAsia="Times New Roman" w:hAnsiTheme="minorHAnsi" w:cs="Calibri"/>
          <w:sz w:val="18"/>
          <w:szCs w:val="18"/>
        </w:rPr>
      </w:pPr>
      <w:bookmarkStart w:id="0" w:name="_Hlk70426381"/>
      <w:r w:rsidRPr="008C7422">
        <w:rPr>
          <w:rFonts w:asciiTheme="minorHAnsi" w:eastAsia="Times New Roman" w:hAnsiTheme="minorHAnsi" w:cs="Calibri"/>
          <w:b/>
          <w:bCs/>
          <w:sz w:val="18"/>
          <w:szCs w:val="18"/>
        </w:rPr>
        <w:t>Summons to:</w:t>
      </w:r>
      <w:r w:rsidRPr="008C7422">
        <w:rPr>
          <w:rFonts w:asciiTheme="minorHAnsi" w:eastAsia="Times New Roman" w:hAnsiTheme="minorHAnsi" w:cs="Calibri"/>
          <w:b/>
          <w:bCs/>
          <w:sz w:val="18"/>
          <w:szCs w:val="18"/>
        </w:rPr>
        <w:tab/>
      </w:r>
      <w:r w:rsidRPr="008C7422">
        <w:rPr>
          <w:rFonts w:asciiTheme="minorHAnsi" w:eastAsia="Times New Roman" w:hAnsiTheme="minorHAnsi" w:cs="Calibri"/>
          <w:sz w:val="18"/>
          <w:szCs w:val="18"/>
        </w:rPr>
        <w:t>Christopher Weeks, Bridget Adler, Jane Constanduros, Robert Harris, Simon Hook, Fiona Mackay</w:t>
      </w:r>
      <w:r>
        <w:rPr>
          <w:rFonts w:asciiTheme="minorHAnsi" w:eastAsia="Times New Roman" w:hAnsiTheme="minorHAnsi" w:cs="Calibri"/>
          <w:sz w:val="18"/>
          <w:szCs w:val="18"/>
        </w:rPr>
        <w:t xml:space="preserve"> and</w:t>
      </w:r>
      <w:r w:rsidRPr="008C7422">
        <w:rPr>
          <w:rFonts w:asciiTheme="minorHAnsi" w:eastAsia="Times New Roman" w:hAnsiTheme="minorHAnsi" w:cs="Calibri"/>
          <w:sz w:val="18"/>
          <w:szCs w:val="18"/>
        </w:rPr>
        <w:t xml:space="preserve"> </w:t>
      </w:r>
    </w:p>
    <w:p w14:paraId="1EA62527" w14:textId="77777777" w:rsidR="00531DD9" w:rsidRPr="008C7422" w:rsidRDefault="00531DD9" w:rsidP="00531DD9">
      <w:pPr>
        <w:keepNext/>
        <w:spacing w:after="0" w:line="240" w:lineRule="auto"/>
        <w:ind w:left="1440"/>
        <w:outlineLvl w:val="1"/>
        <w:rPr>
          <w:rFonts w:asciiTheme="minorHAnsi" w:eastAsia="Times New Roman" w:hAnsiTheme="minorHAnsi" w:cs="Calibri"/>
          <w:sz w:val="18"/>
          <w:szCs w:val="18"/>
        </w:rPr>
      </w:pPr>
      <w:r w:rsidRPr="008C7422">
        <w:rPr>
          <w:rFonts w:asciiTheme="minorHAnsi" w:eastAsia="Times New Roman" w:hAnsiTheme="minorHAnsi" w:cs="Calibri"/>
          <w:sz w:val="18"/>
          <w:szCs w:val="18"/>
        </w:rPr>
        <w:t>Anthea Philip</w:t>
      </w:r>
    </w:p>
    <w:p w14:paraId="66EBFDC4" w14:textId="77777777" w:rsidR="00531DD9" w:rsidRPr="008C7422" w:rsidRDefault="00531DD9" w:rsidP="00531DD9">
      <w:pPr>
        <w:keepNext/>
        <w:spacing w:after="0" w:line="240" w:lineRule="auto"/>
        <w:outlineLvl w:val="1"/>
        <w:rPr>
          <w:rFonts w:asciiTheme="minorHAnsi" w:eastAsia="Times New Roman" w:hAnsiTheme="minorHAnsi" w:cs="Calibri"/>
          <w:sz w:val="18"/>
          <w:szCs w:val="18"/>
        </w:rPr>
      </w:pPr>
      <w:r w:rsidRPr="008C7422">
        <w:rPr>
          <w:rFonts w:asciiTheme="minorHAnsi" w:eastAsia="Times New Roman" w:hAnsiTheme="minorHAnsi" w:cs="Calibri"/>
          <w:b/>
          <w:bCs/>
          <w:sz w:val="18"/>
          <w:szCs w:val="18"/>
        </w:rPr>
        <w:t>Invitation to:</w:t>
      </w:r>
      <w:r w:rsidRPr="008C7422">
        <w:rPr>
          <w:rFonts w:asciiTheme="minorHAnsi" w:eastAsia="Times New Roman" w:hAnsiTheme="minorHAnsi" w:cs="Calibri"/>
          <w:b/>
          <w:bCs/>
          <w:sz w:val="18"/>
          <w:szCs w:val="18"/>
        </w:rPr>
        <w:tab/>
      </w:r>
      <w:r w:rsidRPr="008C7422">
        <w:rPr>
          <w:rFonts w:asciiTheme="minorHAnsi" w:eastAsia="Times New Roman" w:hAnsiTheme="minorHAnsi" w:cs="Calibri"/>
          <w:sz w:val="18"/>
          <w:szCs w:val="18"/>
        </w:rPr>
        <w:t xml:space="preserve">County Councillor:   Tom Richardson and District Councillor: Francis Hobbs </w:t>
      </w:r>
    </w:p>
    <w:p w14:paraId="067335AD" w14:textId="77777777" w:rsidR="00531DD9" w:rsidRPr="008C7422" w:rsidRDefault="00531DD9" w:rsidP="00531DD9">
      <w:pPr>
        <w:spacing w:after="0" w:line="240" w:lineRule="auto"/>
        <w:rPr>
          <w:rFonts w:asciiTheme="minorHAnsi" w:hAnsiTheme="minorHAnsi" w:cs="Calibri"/>
          <w:sz w:val="18"/>
          <w:szCs w:val="18"/>
        </w:rPr>
      </w:pPr>
      <w:r w:rsidRPr="008C7422">
        <w:rPr>
          <w:rFonts w:asciiTheme="minorHAnsi" w:hAnsiTheme="minorHAnsi" w:cs="Calibri"/>
          <w:b/>
          <w:bCs/>
          <w:sz w:val="18"/>
          <w:szCs w:val="18"/>
        </w:rPr>
        <w:t>From:</w:t>
      </w:r>
      <w:r w:rsidRPr="008C7422">
        <w:rPr>
          <w:rFonts w:asciiTheme="minorHAnsi" w:hAnsiTheme="minorHAnsi" w:cs="Calibri"/>
          <w:b/>
          <w:bCs/>
          <w:sz w:val="18"/>
          <w:szCs w:val="18"/>
        </w:rPr>
        <w:tab/>
      </w:r>
      <w:r w:rsidRPr="008C7422">
        <w:rPr>
          <w:rFonts w:asciiTheme="minorHAnsi" w:hAnsiTheme="minorHAnsi" w:cs="Calibri"/>
          <w:b/>
          <w:bCs/>
          <w:sz w:val="18"/>
          <w:szCs w:val="18"/>
        </w:rPr>
        <w:tab/>
      </w:r>
      <w:r w:rsidRPr="008C7422">
        <w:rPr>
          <w:rFonts w:asciiTheme="minorHAnsi" w:eastAsia="Times New Roman" w:hAnsiTheme="minorHAnsi" w:cs="Calibri"/>
          <w:sz w:val="18"/>
          <w:szCs w:val="18"/>
        </w:rPr>
        <w:t>Jane Crawford, Clerk</w:t>
      </w:r>
    </w:p>
    <w:p w14:paraId="0CDEEFCA" w14:textId="57DA320D" w:rsidR="00531DD9" w:rsidRPr="008C7422" w:rsidRDefault="00531DD9" w:rsidP="00531DD9">
      <w:pPr>
        <w:keepNext/>
        <w:spacing w:after="0" w:line="240" w:lineRule="auto"/>
        <w:outlineLvl w:val="1"/>
        <w:rPr>
          <w:rFonts w:asciiTheme="minorHAnsi" w:eastAsia="Times New Roman" w:hAnsiTheme="minorHAnsi" w:cs="Calibri"/>
          <w:b/>
          <w:bCs/>
          <w:sz w:val="24"/>
          <w:szCs w:val="24"/>
        </w:rPr>
      </w:pPr>
      <w:r w:rsidRPr="008C7422">
        <w:rPr>
          <w:rFonts w:asciiTheme="minorHAnsi" w:eastAsia="Times New Roman" w:hAnsiTheme="minorHAnsi" w:cs="Calibri"/>
          <w:b/>
          <w:bCs/>
          <w:sz w:val="24"/>
          <w:szCs w:val="24"/>
        </w:rPr>
        <w:t>Re:</w:t>
      </w:r>
      <w:r w:rsidRPr="008C7422">
        <w:rPr>
          <w:rFonts w:asciiTheme="minorHAnsi" w:eastAsia="Times New Roman" w:hAnsiTheme="minorHAnsi" w:cs="Calibri"/>
          <w:b/>
          <w:bCs/>
          <w:sz w:val="24"/>
          <w:szCs w:val="24"/>
        </w:rPr>
        <w:tab/>
      </w:r>
      <w:r w:rsidRPr="008C7422">
        <w:rPr>
          <w:rFonts w:asciiTheme="minorHAnsi" w:eastAsia="Times New Roman" w:hAnsiTheme="minorHAnsi" w:cs="Calibri"/>
          <w:b/>
          <w:bCs/>
          <w:sz w:val="24"/>
          <w:szCs w:val="24"/>
        </w:rPr>
        <w:tab/>
        <w:t>NOTICE OF MEETING No.</w:t>
      </w:r>
      <w:r w:rsidR="002E2CC5">
        <w:rPr>
          <w:rFonts w:asciiTheme="minorHAnsi" w:eastAsia="Times New Roman" w:hAnsiTheme="minorHAnsi" w:cs="Calibri"/>
          <w:b/>
          <w:bCs/>
          <w:sz w:val="24"/>
          <w:szCs w:val="24"/>
        </w:rPr>
        <w:t>4</w:t>
      </w:r>
      <w:r w:rsidRPr="008C7422">
        <w:rPr>
          <w:rFonts w:asciiTheme="minorHAnsi" w:eastAsia="Times New Roman" w:hAnsiTheme="minorHAnsi" w:cs="Calibri"/>
          <w:b/>
          <w:bCs/>
          <w:sz w:val="24"/>
          <w:szCs w:val="24"/>
        </w:rPr>
        <w:t>/Year 3/23-27</w:t>
      </w:r>
    </w:p>
    <w:p w14:paraId="5FA1C5DD" w14:textId="20314C16" w:rsidR="00531DD9" w:rsidRPr="008C7422" w:rsidRDefault="00531DD9" w:rsidP="00531DD9">
      <w:pPr>
        <w:spacing w:after="0" w:line="240" w:lineRule="auto"/>
        <w:ind w:left="1440" w:hanging="1440"/>
        <w:rPr>
          <w:rFonts w:asciiTheme="minorHAnsi" w:hAnsiTheme="minorHAnsi" w:cs="Calibri"/>
          <w:b/>
          <w:bCs/>
          <w:sz w:val="24"/>
          <w:szCs w:val="24"/>
        </w:rPr>
      </w:pPr>
      <w:r w:rsidRPr="008C7422">
        <w:rPr>
          <w:rFonts w:asciiTheme="minorHAnsi" w:hAnsiTheme="minorHAnsi" w:cs="Calibri"/>
          <w:b/>
          <w:bCs/>
          <w:sz w:val="24"/>
          <w:szCs w:val="24"/>
        </w:rPr>
        <w:t>To be held:</w:t>
      </w:r>
      <w:r w:rsidRPr="008C7422">
        <w:rPr>
          <w:rFonts w:asciiTheme="minorHAnsi" w:hAnsiTheme="minorHAnsi" w:cs="Calibri"/>
          <w:b/>
          <w:bCs/>
          <w:sz w:val="24"/>
          <w:szCs w:val="24"/>
        </w:rPr>
        <w:tab/>
        <w:t xml:space="preserve">ON TUESDAY </w:t>
      </w:r>
      <w:r w:rsidR="002E2CC5">
        <w:rPr>
          <w:rFonts w:asciiTheme="minorHAnsi" w:hAnsiTheme="minorHAnsi" w:cs="Calibri"/>
          <w:b/>
          <w:bCs/>
          <w:sz w:val="24"/>
          <w:szCs w:val="24"/>
        </w:rPr>
        <w:t>11 NOVEMBER</w:t>
      </w:r>
      <w:r w:rsidRPr="008C7422">
        <w:rPr>
          <w:rFonts w:asciiTheme="minorHAnsi" w:hAnsiTheme="minorHAnsi" w:cs="Calibri"/>
          <w:b/>
          <w:bCs/>
          <w:sz w:val="24"/>
          <w:szCs w:val="24"/>
        </w:rPr>
        <w:t xml:space="preserve"> 2025 AT </w:t>
      </w:r>
      <w:r>
        <w:rPr>
          <w:rFonts w:asciiTheme="minorHAnsi" w:hAnsiTheme="minorHAnsi" w:cs="Calibri"/>
          <w:b/>
          <w:bCs/>
          <w:sz w:val="24"/>
          <w:szCs w:val="24"/>
        </w:rPr>
        <w:t>7.</w:t>
      </w:r>
      <w:r w:rsidR="002E2CC5">
        <w:rPr>
          <w:rFonts w:asciiTheme="minorHAnsi" w:hAnsiTheme="minorHAnsi" w:cs="Calibri"/>
          <w:b/>
          <w:bCs/>
          <w:sz w:val="24"/>
          <w:szCs w:val="24"/>
        </w:rPr>
        <w:t>0</w:t>
      </w:r>
      <w:r>
        <w:rPr>
          <w:rFonts w:asciiTheme="minorHAnsi" w:hAnsiTheme="minorHAnsi" w:cs="Calibri"/>
          <w:b/>
          <w:bCs/>
          <w:sz w:val="24"/>
          <w:szCs w:val="24"/>
        </w:rPr>
        <w:t>0pm</w:t>
      </w:r>
      <w:r w:rsidRPr="008C7422">
        <w:rPr>
          <w:rFonts w:asciiTheme="minorHAnsi" w:hAnsiTheme="minorHAnsi" w:cs="Calibri"/>
          <w:b/>
          <w:bCs/>
          <w:sz w:val="24"/>
          <w:szCs w:val="24"/>
        </w:rPr>
        <w:t xml:space="preserve"> in the Cobden Hall</w:t>
      </w:r>
      <w:bookmarkEnd w:id="0"/>
      <w:r w:rsidRPr="008C7422">
        <w:rPr>
          <w:rFonts w:asciiTheme="minorHAnsi" w:hAnsiTheme="minorHAnsi" w:cs="Calibri"/>
          <w:b/>
          <w:bCs/>
          <w:sz w:val="24"/>
          <w:szCs w:val="24"/>
        </w:rPr>
        <w:t xml:space="preserve"> </w:t>
      </w:r>
    </w:p>
    <w:p w14:paraId="5C3092F0" w14:textId="77777777" w:rsidR="00531DD9" w:rsidRPr="008C7422" w:rsidRDefault="00531DD9" w:rsidP="00531DD9">
      <w:pPr>
        <w:keepNext/>
        <w:tabs>
          <w:tab w:val="left" w:pos="6816"/>
        </w:tabs>
        <w:spacing w:after="0" w:line="240" w:lineRule="auto"/>
        <w:outlineLvl w:val="1"/>
        <w:rPr>
          <w:rFonts w:asciiTheme="minorHAnsi" w:eastAsia="Times New Roman" w:hAnsiTheme="minorHAnsi" w:cs="Calibri"/>
          <w:b/>
          <w:bCs/>
          <w:sz w:val="24"/>
          <w:szCs w:val="24"/>
          <w:u w:val="single"/>
        </w:rPr>
      </w:pPr>
    </w:p>
    <w:p w14:paraId="4E81F15B" w14:textId="77777777" w:rsidR="00531DD9" w:rsidRPr="008C7422" w:rsidRDefault="00531DD9" w:rsidP="00531DD9">
      <w:pPr>
        <w:keepNext/>
        <w:tabs>
          <w:tab w:val="left" w:pos="6816"/>
        </w:tabs>
        <w:spacing w:after="0" w:line="240" w:lineRule="auto"/>
        <w:outlineLvl w:val="1"/>
        <w:rPr>
          <w:rFonts w:asciiTheme="minorHAnsi" w:eastAsia="Times New Roman" w:hAnsiTheme="minorHAnsi" w:cs="Calibri"/>
          <w:b/>
          <w:bCs/>
          <w:sz w:val="24"/>
          <w:szCs w:val="24"/>
          <w:u w:val="single"/>
        </w:rPr>
      </w:pPr>
      <w:r w:rsidRPr="008C7422">
        <w:rPr>
          <w:rFonts w:asciiTheme="minorHAnsi" w:eastAsia="Times New Roman" w:hAnsiTheme="minorHAnsi" w:cs="Calibri"/>
          <w:b/>
          <w:bCs/>
          <w:sz w:val="24"/>
          <w:szCs w:val="24"/>
          <w:u w:val="single"/>
        </w:rPr>
        <w:t>AGENDA</w:t>
      </w:r>
    </w:p>
    <w:p w14:paraId="6A1506AC" w14:textId="77777777" w:rsidR="00531DD9" w:rsidRPr="008C7422" w:rsidRDefault="00531DD9" w:rsidP="00531DD9">
      <w:pPr>
        <w:keepNext/>
        <w:tabs>
          <w:tab w:val="left" w:pos="6816"/>
        </w:tabs>
        <w:spacing w:after="0" w:line="240" w:lineRule="auto"/>
        <w:outlineLvl w:val="1"/>
        <w:rPr>
          <w:rFonts w:asciiTheme="minorHAnsi" w:eastAsia="Times New Roman" w:hAnsiTheme="minorHAnsi" w:cs="Calibri"/>
          <w:b/>
          <w:bCs/>
          <w:sz w:val="24"/>
          <w:szCs w:val="24"/>
          <w:u w:val="single"/>
        </w:rPr>
      </w:pPr>
      <w:r w:rsidRPr="008C7422">
        <w:rPr>
          <w:rFonts w:asciiTheme="minorHAnsi" w:eastAsia="Times New Roman" w:hAnsiTheme="minorHAnsi" w:cs="Calibri"/>
          <w:b/>
          <w:bCs/>
          <w:sz w:val="24"/>
          <w:szCs w:val="24"/>
        </w:rPr>
        <w:tab/>
      </w:r>
    </w:p>
    <w:p w14:paraId="6907D008" w14:textId="7E5DF7C5" w:rsidR="00331CB8" w:rsidRPr="00710251" w:rsidRDefault="00531DD9" w:rsidP="00710251">
      <w:pPr>
        <w:numPr>
          <w:ilvl w:val="0"/>
          <w:numId w:val="1"/>
        </w:numPr>
        <w:tabs>
          <w:tab w:val="clear" w:pos="786"/>
          <w:tab w:val="num" w:pos="567"/>
        </w:tabs>
        <w:spacing w:line="240" w:lineRule="auto"/>
        <w:ind w:hanging="786"/>
        <w:rPr>
          <w:rFonts w:asciiTheme="minorHAnsi" w:hAnsiTheme="minorHAnsi" w:cs="Calibri"/>
          <w:sz w:val="24"/>
          <w:szCs w:val="24"/>
        </w:rPr>
      </w:pPr>
      <w:bookmarkStart w:id="1" w:name="_Hlk209708131"/>
      <w:r w:rsidRPr="008C7422">
        <w:rPr>
          <w:rFonts w:asciiTheme="minorHAnsi" w:hAnsiTheme="minorHAnsi" w:cs="Calibri"/>
          <w:b/>
          <w:bCs/>
          <w:sz w:val="24"/>
          <w:szCs w:val="24"/>
        </w:rPr>
        <w:t>APOLOGIES FOR ABSENCE</w:t>
      </w:r>
    </w:p>
    <w:p w14:paraId="036E572A" w14:textId="77777777" w:rsidR="00531DD9" w:rsidRPr="005314D3" w:rsidRDefault="00531DD9" w:rsidP="00531DD9">
      <w:pPr>
        <w:numPr>
          <w:ilvl w:val="0"/>
          <w:numId w:val="1"/>
        </w:numPr>
        <w:tabs>
          <w:tab w:val="clear" w:pos="786"/>
          <w:tab w:val="num" w:pos="567"/>
        </w:tabs>
        <w:spacing w:line="240" w:lineRule="auto"/>
        <w:ind w:hanging="786"/>
        <w:rPr>
          <w:rFonts w:asciiTheme="minorHAnsi" w:hAnsiTheme="minorHAnsi" w:cs="Calibri"/>
          <w:sz w:val="24"/>
          <w:szCs w:val="24"/>
        </w:rPr>
      </w:pPr>
      <w:r w:rsidRPr="008C7422">
        <w:rPr>
          <w:rFonts w:asciiTheme="minorHAnsi" w:hAnsiTheme="minorHAnsi" w:cs="Calibri"/>
          <w:b/>
          <w:bCs/>
          <w:sz w:val="24"/>
          <w:szCs w:val="24"/>
        </w:rPr>
        <w:t>DECLARATIONS OF INTERESTS</w:t>
      </w:r>
    </w:p>
    <w:p w14:paraId="3B12A460" w14:textId="0411ECCA" w:rsidR="00531DD9" w:rsidRPr="00A761CD" w:rsidRDefault="00531DD9" w:rsidP="00531DD9">
      <w:pPr>
        <w:numPr>
          <w:ilvl w:val="0"/>
          <w:numId w:val="1"/>
        </w:numPr>
        <w:tabs>
          <w:tab w:val="clear" w:pos="786"/>
          <w:tab w:val="num" w:pos="567"/>
        </w:tabs>
        <w:spacing w:line="240" w:lineRule="auto"/>
        <w:ind w:left="567" w:hanging="567"/>
        <w:rPr>
          <w:rFonts w:asciiTheme="minorHAnsi" w:hAnsiTheme="minorHAnsi" w:cs="Calibri"/>
          <w:b/>
          <w:bCs/>
          <w:sz w:val="24"/>
          <w:szCs w:val="24"/>
        </w:rPr>
      </w:pPr>
      <w:r w:rsidRPr="008C7422">
        <w:rPr>
          <w:rFonts w:asciiTheme="minorHAnsi" w:hAnsiTheme="minorHAnsi" w:cs="Calibri"/>
          <w:b/>
          <w:bCs/>
          <w:sz w:val="24"/>
          <w:szCs w:val="24"/>
        </w:rPr>
        <w:t>MINUTES</w:t>
      </w:r>
      <w:r w:rsidRPr="008C7422">
        <w:rPr>
          <w:rFonts w:asciiTheme="minorHAnsi" w:hAnsiTheme="minorHAnsi" w:cs="Calibri"/>
          <w:sz w:val="24"/>
          <w:szCs w:val="24"/>
        </w:rPr>
        <w:t xml:space="preserve"> </w:t>
      </w:r>
      <w:r w:rsidRPr="008C7422">
        <w:rPr>
          <w:rFonts w:asciiTheme="minorHAnsi" w:hAnsiTheme="minorHAnsi" w:cs="Calibri"/>
          <w:b/>
          <w:bCs/>
          <w:sz w:val="24"/>
          <w:szCs w:val="24"/>
        </w:rPr>
        <w:t xml:space="preserve">OF MEETINGS:   </w:t>
      </w:r>
      <w:proofErr w:type="spellStart"/>
      <w:r w:rsidRPr="008C7422">
        <w:rPr>
          <w:rFonts w:asciiTheme="minorHAnsi" w:hAnsiTheme="minorHAnsi" w:cs="Calibri"/>
          <w:b/>
          <w:bCs/>
          <w:sz w:val="24"/>
          <w:szCs w:val="24"/>
        </w:rPr>
        <w:t>HPC</w:t>
      </w:r>
      <w:proofErr w:type="spellEnd"/>
      <w:r w:rsidRPr="008C7422">
        <w:rPr>
          <w:rFonts w:asciiTheme="minorHAnsi" w:hAnsiTheme="minorHAnsi" w:cs="Calibri"/>
          <w:b/>
          <w:bCs/>
          <w:sz w:val="24"/>
          <w:szCs w:val="24"/>
        </w:rPr>
        <w:t xml:space="preserve"> Meeting No</w:t>
      </w:r>
      <w:r>
        <w:rPr>
          <w:rFonts w:asciiTheme="minorHAnsi" w:hAnsiTheme="minorHAnsi" w:cs="Calibri"/>
          <w:b/>
          <w:bCs/>
          <w:sz w:val="24"/>
          <w:szCs w:val="24"/>
        </w:rPr>
        <w:t>3</w:t>
      </w:r>
      <w:r w:rsidRPr="008C7422">
        <w:rPr>
          <w:rFonts w:asciiTheme="minorHAnsi" w:hAnsiTheme="minorHAnsi" w:cs="Calibri"/>
          <w:b/>
          <w:bCs/>
          <w:sz w:val="24"/>
          <w:szCs w:val="24"/>
        </w:rPr>
        <w:t>/Year 3/23-27 of</w:t>
      </w:r>
      <w:r w:rsidRPr="008C7422">
        <w:rPr>
          <w:rFonts w:asciiTheme="minorHAnsi" w:hAnsiTheme="minorHAnsi" w:cs="Calibri"/>
          <w:sz w:val="24"/>
          <w:szCs w:val="24"/>
        </w:rPr>
        <w:t xml:space="preserve"> </w:t>
      </w:r>
      <w:r>
        <w:rPr>
          <w:rFonts w:asciiTheme="minorHAnsi" w:hAnsiTheme="minorHAnsi" w:cs="Calibri"/>
          <w:b/>
          <w:bCs/>
          <w:sz w:val="24"/>
          <w:szCs w:val="24"/>
        </w:rPr>
        <w:t>1</w:t>
      </w:r>
      <w:r w:rsidR="009B3A57">
        <w:rPr>
          <w:rFonts w:asciiTheme="minorHAnsi" w:hAnsiTheme="minorHAnsi" w:cs="Calibri"/>
          <w:b/>
          <w:bCs/>
          <w:sz w:val="24"/>
          <w:szCs w:val="24"/>
        </w:rPr>
        <w:t>6</w:t>
      </w:r>
      <w:r>
        <w:rPr>
          <w:rFonts w:asciiTheme="minorHAnsi" w:hAnsiTheme="minorHAnsi" w:cs="Calibri"/>
          <w:b/>
          <w:bCs/>
          <w:sz w:val="24"/>
          <w:szCs w:val="24"/>
        </w:rPr>
        <w:t xml:space="preserve"> September</w:t>
      </w:r>
      <w:r w:rsidRPr="008C7422">
        <w:rPr>
          <w:rFonts w:asciiTheme="minorHAnsi" w:hAnsiTheme="minorHAnsi" w:cs="Calibri"/>
          <w:b/>
          <w:bCs/>
          <w:sz w:val="24"/>
          <w:szCs w:val="24"/>
        </w:rPr>
        <w:t xml:space="preserve"> 2025</w:t>
      </w:r>
      <w:r>
        <w:rPr>
          <w:rFonts w:asciiTheme="minorHAnsi" w:hAnsiTheme="minorHAnsi" w:cs="Calibri"/>
          <w:b/>
          <w:bCs/>
          <w:sz w:val="24"/>
          <w:szCs w:val="24"/>
        </w:rPr>
        <w:t xml:space="preserve"> </w:t>
      </w:r>
    </w:p>
    <w:p w14:paraId="7D41C9F4" w14:textId="41CBA84E" w:rsidR="00531DD9" w:rsidRPr="005314D3" w:rsidRDefault="00531DD9" w:rsidP="00531DD9">
      <w:pPr>
        <w:numPr>
          <w:ilvl w:val="0"/>
          <w:numId w:val="1"/>
        </w:numPr>
        <w:spacing w:line="240" w:lineRule="auto"/>
        <w:ind w:left="567" w:hanging="567"/>
        <w:rPr>
          <w:rFonts w:asciiTheme="minorHAnsi" w:hAnsiTheme="minorHAnsi" w:cs="Calibri"/>
          <w:sz w:val="24"/>
          <w:szCs w:val="24"/>
        </w:rPr>
      </w:pPr>
      <w:r w:rsidRPr="008C7422">
        <w:rPr>
          <w:rFonts w:asciiTheme="minorHAnsi" w:hAnsiTheme="minorHAnsi" w:cs="Calibri"/>
          <w:b/>
          <w:bCs/>
          <w:sz w:val="24"/>
          <w:szCs w:val="24"/>
        </w:rPr>
        <w:t>WSCC and DISTRICT COUNCILLORS</w:t>
      </w:r>
      <w:r w:rsidR="0014404C">
        <w:rPr>
          <w:rFonts w:asciiTheme="minorHAnsi" w:hAnsiTheme="minorHAnsi" w:cs="Calibri"/>
          <w:b/>
          <w:bCs/>
          <w:sz w:val="24"/>
          <w:szCs w:val="24"/>
        </w:rPr>
        <w:t xml:space="preserve"> reports</w:t>
      </w:r>
    </w:p>
    <w:p w14:paraId="5FED9910" w14:textId="75805DE9" w:rsidR="00531DD9" w:rsidRPr="008C7422" w:rsidRDefault="00531DD9" w:rsidP="00531DD9">
      <w:pPr>
        <w:numPr>
          <w:ilvl w:val="0"/>
          <w:numId w:val="1"/>
        </w:numPr>
        <w:tabs>
          <w:tab w:val="clear" w:pos="786"/>
          <w:tab w:val="num" w:pos="567"/>
        </w:tabs>
        <w:spacing w:line="240" w:lineRule="auto"/>
        <w:ind w:hanging="786"/>
        <w:rPr>
          <w:rFonts w:asciiTheme="minorHAnsi" w:hAnsiTheme="minorHAnsi" w:cs="Calibri"/>
          <w:sz w:val="24"/>
          <w:szCs w:val="24"/>
        </w:rPr>
      </w:pPr>
      <w:r w:rsidRPr="008C7422">
        <w:rPr>
          <w:rFonts w:asciiTheme="minorHAnsi" w:hAnsiTheme="minorHAnsi" w:cs="Calibri"/>
          <w:b/>
          <w:bCs/>
          <w:sz w:val="24"/>
          <w:szCs w:val="24"/>
        </w:rPr>
        <w:t xml:space="preserve">MEMBERS OF THE PUBLIC  </w:t>
      </w:r>
    </w:p>
    <w:p w14:paraId="2B1C0BB5" w14:textId="77777777" w:rsidR="00D04455" w:rsidRPr="00517A89" w:rsidRDefault="00531DD9" w:rsidP="00D04455">
      <w:pPr>
        <w:numPr>
          <w:ilvl w:val="0"/>
          <w:numId w:val="1"/>
        </w:numPr>
        <w:tabs>
          <w:tab w:val="clear" w:pos="786"/>
          <w:tab w:val="num" w:pos="567"/>
        </w:tabs>
        <w:spacing w:after="0" w:line="240" w:lineRule="auto"/>
        <w:ind w:hanging="786"/>
        <w:rPr>
          <w:rFonts w:asciiTheme="minorHAnsi" w:hAnsiTheme="minorHAnsi" w:cs="Calibri"/>
          <w:sz w:val="24"/>
          <w:szCs w:val="24"/>
        </w:rPr>
      </w:pPr>
      <w:r w:rsidRPr="008C7422">
        <w:rPr>
          <w:rFonts w:asciiTheme="minorHAnsi" w:hAnsiTheme="minorHAnsi" w:cs="Calibri"/>
          <w:b/>
          <w:bCs/>
          <w:sz w:val="24"/>
          <w:szCs w:val="24"/>
        </w:rPr>
        <w:t>CHAIRMAN'S REPORT AND MEETING REPORTS</w:t>
      </w:r>
    </w:p>
    <w:p w14:paraId="3FE44DF1" w14:textId="4859BC9B" w:rsidR="00517A89" w:rsidRPr="00710251" w:rsidRDefault="00517A89" w:rsidP="00517A89">
      <w:pPr>
        <w:numPr>
          <w:ilvl w:val="1"/>
          <w:numId w:val="1"/>
        </w:numPr>
        <w:tabs>
          <w:tab w:val="clear" w:pos="858"/>
          <w:tab w:val="num" w:pos="567"/>
        </w:tabs>
        <w:spacing w:after="0" w:line="240" w:lineRule="auto"/>
        <w:ind w:hanging="858"/>
        <w:rPr>
          <w:rFonts w:asciiTheme="minorHAnsi" w:hAnsiTheme="minorHAnsi" w:cs="Calibri"/>
          <w:sz w:val="24"/>
          <w:szCs w:val="24"/>
        </w:rPr>
      </w:pPr>
      <w:r w:rsidRPr="0099442A">
        <w:rPr>
          <w:rFonts w:asciiTheme="minorHAnsi" w:hAnsiTheme="minorHAnsi" w:cs="Calibri"/>
          <w:b/>
          <w:bCs/>
          <w:sz w:val="24"/>
          <w:szCs w:val="24"/>
        </w:rPr>
        <w:t>Bonfire Committee</w:t>
      </w:r>
      <w:r w:rsidRPr="00710251">
        <w:rPr>
          <w:rFonts w:asciiTheme="minorHAnsi" w:hAnsiTheme="minorHAnsi" w:cs="Calibri"/>
          <w:sz w:val="24"/>
          <w:szCs w:val="24"/>
        </w:rPr>
        <w:t xml:space="preserve">:  </w:t>
      </w:r>
      <w:r w:rsidR="004E7FE9" w:rsidRPr="004E7FE9">
        <w:rPr>
          <w:rFonts w:asciiTheme="minorHAnsi" w:hAnsiTheme="minorHAnsi" w:cs="Calibri"/>
          <w:sz w:val="24"/>
          <w:szCs w:val="24"/>
        </w:rPr>
        <w:t>discussion on options for future events</w:t>
      </w:r>
    </w:p>
    <w:p w14:paraId="09495218" w14:textId="16BEF78A" w:rsidR="00D04455" w:rsidRPr="00710251" w:rsidRDefault="00D04455" w:rsidP="00710251">
      <w:pPr>
        <w:numPr>
          <w:ilvl w:val="1"/>
          <w:numId w:val="1"/>
        </w:numPr>
        <w:tabs>
          <w:tab w:val="clear" w:pos="858"/>
          <w:tab w:val="num" w:pos="567"/>
        </w:tabs>
        <w:spacing w:after="0" w:line="240" w:lineRule="auto"/>
        <w:ind w:hanging="858"/>
        <w:rPr>
          <w:rFonts w:asciiTheme="minorHAnsi" w:hAnsiTheme="minorHAnsi" w:cs="Calibri"/>
          <w:sz w:val="24"/>
          <w:szCs w:val="24"/>
        </w:rPr>
      </w:pPr>
      <w:r w:rsidRPr="0099442A">
        <w:rPr>
          <w:rFonts w:asciiTheme="minorHAnsi" w:hAnsiTheme="minorHAnsi" w:cs="Calibri"/>
          <w:b/>
          <w:bCs/>
          <w:sz w:val="24"/>
          <w:szCs w:val="24"/>
        </w:rPr>
        <w:t>Midhurst Community Hub</w:t>
      </w:r>
      <w:r w:rsidR="0099442A">
        <w:rPr>
          <w:rFonts w:asciiTheme="minorHAnsi" w:hAnsiTheme="minorHAnsi" w:cs="Calibri"/>
          <w:b/>
          <w:bCs/>
          <w:sz w:val="24"/>
          <w:szCs w:val="24"/>
        </w:rPr>
        <w:t>:</w:t>
      </w:r>
      <w:r w:rsidRPr="00710251">
        <w:rPr>
          <w:rFonts w:asciiTheme="minorHAnsi" w:hAnsiTheme="minorHAnsi" w:cs="Calibri"/>
          <w:sz w:val="24"/>
          <w:szCs w:val="24"/>
        </w:rPr>
        <w:t xml:space="preserve"> forum Wed 19 November (10.30 -2.00pm) at the Grange Centre</w:t>
      </w:r>
    </w:p>
    <w:p w14:paraId="3046EE5C" w14:textId="399CDE4D" w:rsidR="00710251" w:rsidRDefault="00710251" w:rsidP="00517A89">
      <w:pPr>
        <w:numPr>
          <w:ilvl w:val="1"/>
          <w:numId w:val="1"/>
        </w:numPr>
        <w:tabs>
          <w:tab w:val="clear" w:pos="858"/>
          <w:tab w:val="num" w:pos="567"/>
        </w:tabs>
        <w:spacing w:line="240" w:lineRule="auto"/>
        <w:ind w:hanging="858"/>
        <w:rPr>
          <w:rFonts w:asciiTheme="minorHAnsi" w:hAnsiTheme="minorHAnsi" w:cs="Calibri"/>
          <w:sz w:val="24"/>
          <w:szCs w:val="24"/>
        </w:rPr>
      </w:pPr>
      <w:r w:rsidRPr="0099442A">
        <w:rPr>
          <w:rFonts w:asciiTheme="minorHAnsi" w:hAnsiTheme="minorHAnsi" w:cs="Calibri"/>
          <w:b/>
          <w:bCs/>
          <w:sz w:val="24"/>
          <w:szCs w:val="24"/>
        </w:rPr>
        <w:t>Newsletter</w:t>
      </w:r>
      <w:r w:rsidR="00AA3878">
        <w:rPr>
          <w:rFonts w:asciiTheme="minorHAnsi" w:hAnsiTheme="minorHAnsi" w:cs="Calibri"/>
          <w:sz w:val="24"/>
          <w:szCs w:val="24"/>
        </w:rPr>
        <w:t xml:space="preserve"> </w:t>
      </w:r>
      <w:r w:rsidRPr="00710251">
        <w:rPr>
          <w:rFonts w:asciiTheme="minorHAnsi" w:hAnsiTheme="minorHAnsi" w:cs="Calibri"/>
          <w:sz w:val="24"/>
          <w:szCs w:val="24"/>
        </w:rPr>
        <w:t>content</w:t>
      </w:r>
    </w:p>
    <w:p w14:paraId="5E483551" w14:textId="77777777" w:rsidR="00531DD9" w:rsidRPr="008C7422" w:rsidRDefault="00531DD9" w:rsidP="00531DD9">
      <w:pPr>
        <w:numPr>
          <w:ilvl w:val="0"/>
          <w:numId w:val="1"/>
        </w:numPr>
        <w:tabs>
          <w:tab w:val="clear" w:pos="786"/>
          <w:tab w:val="num" w:pos="567"/>
        </w:tabs>
        <w:spacing w:after="0" w:line="240" w:lineRule="auto"/>
        <w:ind w:hanging="786"/>
        <w:rPr>
          <w:rFonts w:asciiTheme="minorHAnsi" w:hAnsiTheme="minorHAnsi" w:cs="Calibri"/>
          <w:sz w:val="24"/>
          <w:szCs w:val="24"/>
        </w:rPr>
      </w:pPr>
      <w:r w:rsidRPr="008C7422">
        <w:rPr>
          <w:rFonts w:asciiTheme="minorHAnsi" w:hAnsiTheme="minorHAnsi" w:cs="Calibri"/>
          <w:b/>
          <w:bCs/>
          <w:sz w:val="24"/>
          <w:szCs w:val="24"/>
        </w:rPr>
        <w:t>FINANCE AND GENERAL PURPOSES</w:t>
      </w:r>
    </w:p>
    <w:p w14:paraId="4A46F6CB" w14:textId="7542406B" w:rsidR="00531DD9" w:rsidRPr="00710251" w:rsidRDefault="00531DD9" w:rsidP="00531DD9">
      <w:pPr>
        <w:numPr>
          <w:ilvl w:val="1"/>
          <w:numId w:val="1"/>
        </w:numPr>
        <w:tabs>
          <w:tab w:val="clear" w:pos="858"/>
          <w:tab w:val="num" w:pos="567"/>
        </w:tabs>
        <w:spacing w:after="0" w:line="240" w:lineRule="auto"/>
        <w:ind w:left="567" w:hanging="567"/>
        <w:rPr>
          <w:rFonts w:asciiTheme="minorHAnsi" w:hAnsiTheme="minorHAnsi" w:cs="Calibri"/>
          <w:b/>
          <w:bCs/>
          <w:sz w:val="24"/>
          <w:szCs w:val="24"/>
        </w:rPr>
      </w:pPr>
      <w:r w:rsidRPr="00710251">
        <w:rPr>
          <w:rFonts w:asciiTheme="minorHAnsi" w:hAnsiTheme="minorHAnsi" w:cs="Calibri"/>
          <w:b/>
          <w:bCs/>
          <w:sz w:val="24"/>
          <w:szCs w:val="24"/>
        </w:rPr>
        <w:t xml:space="preserve">Financial report </w:t>
      </w:r>
    </w:p>
    <w:p w14:paraId="0EBAF902" w14:textId="371A6A8C" w:rsidR="002E2CC5" w:rsidRPr="00531DD9" w:rsidRDefault="002E2CC5" w:rsidP="00531DD9">
      <w:pPr>
        <w:numPr>
          <w:ilvl w:val="1"/>
          <w:numId w:val="1"/>
        </w:numPr>
        <w:tabs>
          <w:tab w:val="clear" w:pos="858"/>
          <w:tab w:val="num" w:pos="567"/>
        </w:tabs>
        <w:spacing w:after="0" w:line="240" w:lineRule="auto"/>
        <w:ind w:left="567" w:hanging="567"/>
        <w:rPr>
          <w:rFonts w:asciiTheme="minorHAnsi" w:hAnsiTheme="minorHAnsi" w:cs="Calibri"/>
          <w:sz w:val="24"/>
          <w:szCs w:val="24"/>
        </w:rPr>
      </w:pPr>
      <w:bookmarkStart w:id="2" w:name="_Hlk212732964"/>
      <w:r w:rsidRPr="00710251">
        <w:rPr>
          <w:rFonts w:asciiTheme="minorHAnsi" w:hAnsiTheme="minorHAnsi" w:cs="Calibri"/>
          <w:b/>
          <w:bCs/>
          <w:sz w:val="24"/>
          <w:szCs w:val="24"/>
        </w:rPr>
        <w:t>Budget 2026-2027</w:t>
      </w:r>
      <w:r>
        <w:rPr>
          <w:rFonts w:asciiTheme="minorHAnsi" w:hAnsiTheme="minorHAnsi" w:cs="Calibri"/>
          <w:sz w:val="24"/>
          <w:szCs w:val="24"/>
        </w:rPr>
        <w:t xml:space="preserve"> organise meeting.  Councillors to let Clerk </w:t>
      </w:r>
      <w:r w:rsidR="007C22E0">
        <w:rPr>
          <w:rFonts w:asciiTheme="minorHAnsi" w:hAnsiTheme="minorHAnsi" w:cs="Calibri"/>
          <w:sz w:val="24"/>
          <w:szCs w:val="24"/>
        </w:rPr>
        <w:t xml:space="preserve">know </w:t>
      </w:r>
      <w:r>
        <w:rPr>
          <w:rFonts w:asciiTheme="minorHAnsi" w:hAnsiTheme="minorHAnsi" w:cs="Calibri"/>
          <w:sz w:val="24"/>
          <w:szCs w:val="24"/>
        </w:rPr>
        <w:t>of any expenditure.</w:t>
      </w:r>
    </w:p>
    <w:p w14:paraId="1F76AC21" w14:textId="5DDAC541" w:rsidR="00531DD9" w:rsidRDefault="00531DD9" w:rsidP="00531DD9">
      <w:pPr>
        <w:numPr>
          <w:ilvl w:val="1"/>
          <w:numId w:val="1"/>
        </w:numPr>
        <w:tabs>
          <w:tab w:val="clear" w:pos="858"/>
          <w:tab w:val="num" w:pos="567"/>
        </w:tabs>
        <w:spacing w:after="0" w:line="240" w:lineRule="auto"/>
        <w:ind w:left="567" w:hanging="567"/>
        <w:rPr>
          <w:rFonts w:asciiTheme="minorHAnsi" w:hAnsiTheme="minorHAnsi" w:cs="Calibri"/>
          <w:sz w:val="24"/>
          <w:szCs w:val="24"/>
        </w:rPr>
      </w:pPr>
      <w:r w:rsidRPr="00710251">
        <w:rPr>
          <w:rFonts w:asciiTheme="minorHAnsi" w:hAnsiTheme="minorHAnsi" w:cs="Calibri"/>
          <w:b/>
          <w:bCs/>
          <w:sz w:val="24"/>
          <w:szCs w:val="24"/>
        </w:rPr>
        <w:t xml:space="preserve">Clear Group </w:t>
      </w:r>
      <w:r w:rsidR="002E2CC5" w:rsidRPr="00710251">
        <w:rPr>
          <w:rFonts w:asciiTheme="minorHAnsi" w:hAnsiTheme="minorHAnsi" w:cs="Calibri"/>
          <w:b/>
          <w:bCs/>
          <w:sz w:val="24"/>
          <w:szCs w:val="24"/>
        </w:rPr>
        <w:t>insurance</w:t>
      </w:r>
      <w:r>
        <w:rPr>
          <w:rFonts w:asciiTheme="minorHAnsi" w:hAnsiTheme="minorHAnsi" w:cs="Calibri"/>
          <w:sz w:val="24"/>
          <w:szCs w:val="24"/>
        </w:rPr>
        <w:t xml:space="preserve"> on managing winter risks, fireworks &amp; under-insurance – RH</w:t>
      </w:r>
    </w:p>
    <w:p w14:paraId="19A5D8C7" w14:textId="2287101E" w:rsidR="00531DD9" w:rsidRPr="005314D3" w:rsidRDefault="00710251" w:rsidP="00531DD9">
      <w:pPr>
        <w:numPr>
          <w:ilvl w:val="1"/>
          <w:numId w:val="1"/>
        </w:numPr>
        <w:tabs>
          <w:tab w:val="clear" w:pos="858"/>
          <w:tab w:val="num" w:pos="567"/>
        </w:tabs>
        <w:spacing w:line="240" w:lineRule="auto"/>
        <w:ind w:left="567" w:hanging="567"/>
        <w:rPr>
          <w:rFonts w:asciiTheme="minorHAnsi" w:hAnsiTheme="minorHAnsi" w:cs="Calibri"/>
          <w:sz w:val="24"/>
          <w:szCs w:val="24"/>
        </w:rPr>
      </w:pPr>
      <w:r>
        <w:rPr>
          <w:rFonts w:asciiTheme="minorHAnsi" w:hAnsiTheme="minorHAnsi" w:cs="Calibri"/>
          <w:sz w:val="24"/>
          <w:szCs w:val="24"/>
        </w:rPr>
        <w:t xml:space="preserve"> </w:t>
      </w:r>
      <w:r>
        <w:rPr>
          <w:rFonts w:asciiTheme="minorHAnsi" w:hAnsiTheme="minorHAnsi" w:cs="Calibri"/>
          <w:b/>
          <w:bCs/>
          <w:sz w:val="24"/>
          <w:szCs w:val="24"/>
        </w:rPr>
        <w:t xml:space="preserve">Change </w:t>
      </w:r>
      <w:proofErr w:type="gramStart"/>
      <w:r>
        <w:rPr>
          <w:rFonts w:asciiTheme="minorHAnsi" w:hAnsiTheme="minorHAnsi" w:cs="Calibri"/>
          <w:b/>
          <w:bCs/>
          <w:sz w:val="24"/>
          <w:szCs w:val="24"/>
        </w:rPr>
        <w:t>to .</w:t>
      </w:r>
      <w:proofErr w:type="gramEnd"/>
      <w:r>
        <w:rPr>
          <w:rFonts w:asciiTheme="minorHAnsi" w:hAnsiTheme="minorHAnsi" w:cs="Calibri"/>
          <w:b/>
          <w:bCs/>
          <w:sz w:val="24"/>
          <w:szCs w:val="24"/>
        </w:rPr>
        <w:t xml:space="preserve">gov.uk </w:t>
      </w:r>
      <w:r>
        <w:rPr>
          <w:rFonts w:asciiTheme="minorHAnsi" w:hAnsiTheme="minorHAnsi" w:cs="Calibri"/>
          <w:sz w:val="24"/>
          <w:szCs w:val="24"/>
        </w:rPr>
        <w:t>for</w:t>
      </w:r>
      <w:r w:rsidR="00531DD9">
        <w:rPr>
          <w:rFonts w:asciiTheme="minorHAnsi" w:hAnsiTheme="minorHAnsi" w:cs="Calibri"/>
          <w:sz w:val="24"/>
          <w:szCs w:val="24"/>
        </w:rPr>
        <w:t xml:space="preserve"> Clerk and website</w:t>
      </w:r>
      <w:r>
        <w:rPr>
          <w:rFonts w:asciiTheme="minorHAnsi" w:hAnsiTheme="minorHAnsi" w:cs="Calibri"/>
          <w:sz w:val="24"/>
          <w:szCs w:val="24"/>
        </w:rPr>
        <w:t xml:space="preserve">: </w:t>
      </w:r>
      <w:r w:rsidR="00531DD9">
        <w:rPr>
          <w:rFonts w:asciiTheme="minorHAnsi" w:hAnsiTheme="minorHAnsi" w:cs="Calibri"/>
          <w:sz w:val="24"/>
          <w:szCs w:val="24"/>
        </w:rPr>
        <w:t xml:space="preserve"> </w:t>
      </w:r>
      <w:r>
        <w:rPr>
          <w:rFonts w:asciiTheme="minorHAnsi" w:hAnsiTheme="minorHAnsi" w:cs="Calibri"/>
          <w:sz w:val="24"/>
          <w:szCs w:val="24"/>
        </w:rPr>
        <w:t>c</w:t>
      </w:r>
      <w:r w:rsidR="00531DD9">
        <w:rPr>
          <w:rFonts w:asciiTheme="minorHAnsi" w:hAnsiTheme="minorHAnsi" w:cs="Calibri"/>
          <w:sz w:val="24"/>
          <w:szCs w:val="24"/>
        </w:rPr>
        <w:t>lerk@</w:t>
      </w:r>
      <w:r>
        <w:rPr>
          <w:rFonts w:asciiTheme="minorHAnsi" w:hAnsiTheme="minorHAnsi" w:cs="Calibri"/>
          <w:sz w:val="24"/>
          <w:szCs w:val="24"/>
        </w:rPr>
        <w:t>h</w:t>
      </w:r>
      <w:r w:rsidR="00531DD9">
        <w:rPr>
          <w:rFonts w:asciiTheme="minorHAnsi" w:hAnsiTheme="minorHAnsi" w:cs="Calibri"/>
          <w:sz w:val="24"/>
          <w:szCs w:val="24"/>
        </w:rPr>
        <w:t>eyshottpc.gov.uk</w:t>
      </w:r>
    </w:p>
    <w:bookmarkEnd w:id="2"/>
    <w:p w14:paraId="26B6346C" w14:textId="77777777" w:rsidR="00531DD9" w:rsidRPr="008C7422" w:rsidRDefault="00531DD9" w:rsidP="00531DD9">
      <w:pPr>
        <w:numPr>
          <w:ilvl w:val="0"/>
          <w:numId w:val="1"/>
        </w:numPr>
        <w:tabs>
          <w:tab w:val="clear" w:pos="786"/>
          <w:tab w:val="num" w:pos="567"/>
        </w:tabs>
        <w:spacing w:after="0" w:line="240" w:lineRule="auto"/>
        <w:ind w:hanging="786"/>
        <w:rPr>
          <w:rFonts w:asciiTheme="minorHAnsi" w:hAnsiTheme="minorHAnsi" w:cs="Calibri"/>
          <w:sz w:val="24"/>
          <w:szCs w:val="24"/>
        </w:rPr>
      </w:pPr>
      <w:r w:rsidRPr="008C7422">
        <w:rPr>
          <w:rFonts w:asciiTheme="minorHAnsi" w:hAnsiTheme="minorHAnsi" w:cs="Calibri"/>
          <w:b/>
          <w:bCs/>
          <w:sz w:val="24"/>
          <w:szCs w:val="24"/>
        </w:rPr>
        <w:t>ENVIRONMENT AND AMENITIES</w:t>
      </w:r>
    </w:p>
    <w:p w14:paraId="3705E32F" w14:textId="06BCC0D8" w:rsidR="00531DD9" w:rsidRDefault="00531DD9" w:rsidP="00531DD9">
      <w:pPr>
        <w:numPr>
          <w:ilvl w:val="1"/>
          <w:numId w:val="1"/>
        </w:numPr>
        <w:tabs>
          <w:tab w:val="clear" w:pos="858"/>
          <w:tab w:val="num" w:pos="567"/>
        </w:tabs>
        <w:spacing w:after="0" w:line="240" w:lineRule="auto"/>
        <w:ind w:left="567" w:hanging="567"/>
        <w:rPr>
          <w:rFonts w:asciiTheme="minorHAnsi" w:hAnsiTheme="minorHAnsi" w:cs="Calibri"/>
          <w:sz w:val="24"/>
          <w:szCs w:val="24"/>
        </w:rPr>
      </w:pPr>
      <w:r w:rsidRPr="008C7422">
        <w:rPr>
          <w:rFonts w:asciiTheme="minorHAnsi" w:hAnsiTheme="minorHAnsi" w:cs="Calibri"/>
          <w:b/>
          <w:bCs/>
          <w:sz w:val="24"/>
          <w:szCs w:val="24"/>
        </w:rPr>
        <w:t xml:space="preserve">Playground (PGC) report: </w:t>
      </w:r>
      <w:r w:rsidRPr="008C7422">
        <w:rPr>
          <w:rFonts w:asciiTheme="minorHAnsi" w:hAnsiTheme="minorHAnsi" w:cs="Calibri"/>
          <w:sz w:val="24"/>
          <w:szCs w:val="24"/>
        </w:rPr>
        <w:t xml:space="preserve"> Inspection of equipment and signing the book; </w:t>
      </w:r>
      <w:r w:rsidR="00CB2006">
        <w:rPr>
          <w:rFonts w:asciiTheme="minorHAnsi" w:hAnsiTheme="minorHAnsi" w:cs="Calibri"/>
          <w:sz w:val="24"/>
          <w:szCs w:val="24"/>
        </w:rPr>
        <w:t xml:space="preserve">CDC grant for </w:t>
      </w:r>
      <w:proofErr w:type="gramStart"/>
      <w:r w:rsidR="00CB2006">
        <w:rPr>
          <w:rFonts w:asciiTheme="minorHAnsi" w:hAnsiTheme="minorHAnsi" w:cs="Calibri"/>
          <w:sz w:val="24"/>
          <w:szCs w:val="24"/>
        </w:rPr>
        <w:t xml:space="preserve">trees; </w:t>
      </w:r>
      <w:r w:rsidRPr="008C7422">
        <w:rPr>
          <w:rFonts w:asciiTheme="minorHAnsi" w:hAnsiTheme="minorHAnsi" w:cs="Calibri"/>
          <w:sz w:val="24"/>
          <w:szCs w:val="24"/>
        </w:rPr>
        <w:t xml:space="preserve"> </w:t>
      </w:r>
      <w:r>
        <w:rPr>
          <w:rFonts w:asciiTheme="minorHAnsi" w:hAnsiTheme="minorHAnsi" w:cs="Calibri"/>
          <w:sz w:val="24"/>
          <w:szCs w:val="24"/>
        </w:rPr>
        <w:t>2025</w:t>
      </w:r>
      <w:proofErr w:type="gramEnd"/>
      <w:r w:rsidR="00212066">
        <w:rPr>
          <w:rFonts w:asciiTheme="minorHAnsi" w:hAnsiTheme="minorHAnsi" w:cs="Calibri"/>
          <w:sz w:val="24"/>
          <w:szCs w:val="24"/>
        </w:rPr>
        <w:t xml:space="preserve"> </w:t>
      </w:r>
      <w:r w:rsidRPr="008C7422">
        <w:rPr>
          <w:rFonts w:asciiTheme="minorHAnsi" w:hAnsiTheme="minorHAnsi" w:cs="Calibri"/>
          <w:sz w:val="24"/>
          <w:szCs w:val="24"/>
        </w:rPr>
        <w:t>Annual inspection: work to old slide and roundabout still to be completed</w:t>
      </w:r>
      <w:r w:rsidR="00212066">
        <w:rPr>
          <w:rFonts w:asciiTheme="minorHAnsi" w:hAnsiTheme="minorHAnsi" w:cs="Calibri"/>
          <w:sz w:val="24"/>
          <w:szCs w:val="24"/>
        </w:rPr>
        <w:t xml:space="preserve"> from 2024</w:t>
      </w:r>
      <w:r w:rsidRPr="008C7422">
        <w:rPr>
          <w:rFonts w:asciiTheme="minorHAnsi" w:hAnsiTheme="minorHAnsi" w:cs="Calibri"/>
          <w:sz w:val="24"/>
          <w:szCs w:val="24"/>
        </w:rPr>
        <w:t>.</w:t>
      </w:r>
      <w:r>
        <w:rPr>
          <w:rFonts w:asciiTheme="minorHAnsi" w:hAnsiTheme="minorHAnsi" w:cs="Calibri"/>
          <w:sz w:val="24"/>
          <w:szCs w:val="24"/>
        </w:rPr>
        <w:t xml:space="preserve">  </w:t>
      </w:r>
      <w:r w:rsidR="00212066">
        <w:rPr>
          <w:rFonts w:asciiTheme="minorHAnsi" w:hAnsiTheme="minorHAnsi" w:cs="Calibri"/>
          <w:sz w:val="24"/>
          <w:szCs w:val="24"/>
        </w:rPr>
        <w:t>RH</w:t>
      </w:r>
    </w:p>
    <w:p w14:paraId="4D611E39" w14:textId="77777777" w:rsidR="00531DD9" w:rsidRPr="008C7422" w:rsidRDefault="00531DD9" w:rsidP="00531DD9">
      <w:pPr>
        <w:numPr>
          <w:ilvl w:val="1"/>
          <w:numId w:val="1"/>
        </w:numPr>
        <w:tabs>
          <w:tab w:val="clear" w:pos="858"/>
          <w:tab w:val="num" w:pos="567"/>
        </w:tabs>
        <w:spacing w:after="0" w:line="240" w:lineRule="auto"/>
        <w:ind w:hanging="858"/>
        <w:rPr>
          <w:rFonts w:asciiTheme="minorHAnsi" w:hAnsiTheme="minorHAnsi" w:cs="Calibri"/>
          <w:sz w:val="24"/>
          <w:szCs w:val="24"/>
        </w:rPr>
      </w:pPr>
      <w:r w:rsidRPr="008C7422">
        <w:rPr>
          <w:rFonts w:asciiTheme="minorHAnsi" w:hAnsiTheme="minorHAnsi" w:cs="Calibri"/>
          <w:b/>
          <w:bCs/>
          <w:sz w:val="24"/>
          <w:szCs w:val="24"/>
        </w:rPr>
        <w:t xml:space="preserve">Highways and Public Rights of Way:   </w:t>
      </w:r>
    </w:p>
    <w:p w14:paraId="21D15A48" w14:textId="3D12067A" w:rsidR="00531DD9" w:rsidRDefault="00531DD9" w:rsidP="00531DD9">
      <w:pPr>
        <w:tabs>
          <w:tab w:val="left" w:pos="567"/>
        </w:tabs>
        <w:spacing w:after="0" w:line="240" w:lineRule="auto"/>
        <w:ind w:left="567"/>
        <w:rPr>
          <w:rFonts w:asciiTheme="minorHAnsi" w:hAnsiTheme="minorHAnsi" w:cs="Calibri"/>
          <w:bCs/>
          <w:sz w:val="24"/>
          <w:szCs w:val="24"/>
        </w:rPr>
      </w:pPr>
      <w:r w:rsidRPr="008C7422">
        <w:rPr>
          <w:rFonts w:asciiTheme="minorHAnsi" w:hAnsiTheme="minorHAnsi" w:cs="Calibri"/>
          <w:bCs/>
          <w:sz w:val="24"/>
          <w:szCs w:val="24"/>
        </w:rPr>
        <w:t xml:space="preserve">Foundry and Hoyle Lane </w:t>
      </w:r>
      <w:r w:rsidR="00212066" w:rsidRPr="008C7422">
        <w:rPr>
          <w:rFonts w:asciiTheme="minorHAnsi" w:hAnsiTheme="minorHAnsi" w:cs="Calibri"/>
          <w:bCs/>
          <w:sz w:val="24"/>
          <w:szCs w:val="24"/>
        </w:rPr>
        <w:t>drain jetting</w:t>
      </w:r>
      <w:r w:rsidR="00212066">
        <w:rPr>
          <w:rFonts w:asciiTheme="minorHAnsi" w:hAnsiTheme="minorHAnsi" w:cs="Calibri"/>
          <w:bCs/>
          <w:sz w:val="24"/>
          <w:szCs w:val="24"/>
        </w:rPr>
        <w:t xml:space="preserve"> (TR email)</w:t>
      </w:r>
    </w:p>
    <w:p w14:paraId="258B5913" w14:textId="450C826F" w:rsidR="00331CB8" w:rsidRPr="008C7422" w:rsidRDefault="00331CB8" w:rsidP="00531DD9">
      <w:pPr>
        <w:tabs>
          <w:tab w:val="left" w:pos="567"/>
        </w:tabs>
        <w:spacing w:after="0" w:line="240" w:lineRule="auto"/>
        <w:ind w:left="567"/>
        <w:rPr>
          <w:rFonts w:asciiTheme="minorHAnsi" w:hAnsiTheme="minorHAnsi" w:cs="Calibri"/>
          <w:bCs/>
          <w:sz w:val="24"/>
          <w:szCs w:val="24"/>
        </w:rPr>
      </w:pPr>
      <w:r>
        <w:rPr>
          <w:rFonts w:asciiTheme="minorHAnsi" w:hAnsiTheme="minorHAnsi" w:cs="Calibri"/>
          <w:bCs/>
          <w:sz w:val="24"/>
          <w:szCs w:val="24"/>
        </w:rPr>
        <w:t>Ditching (Chairman)</w:t>
      </w:r>
    </w:p>
    <w:p w14:paraId="7781535F" w14:textId="77777777" w:rsidR="00531DD9" w:rsidRPr="008C7422" w:rsidRDefault="00531DD9" w:rsidP="00531DD9">
      <w:pPr>
        <w:pStyle w:val="ListParagraph"/>
        <w:numPr>
          <w:ilvl w:val="1"/>
          <w:numId w:val="1"/>
        </w:numPr>
        <w:tabs>
          <w:tab w:val="clear" w:pos="858"/>
          <w:tab w:val="num" w:pos="567"/>
        </w:tabs>
        <w:spacing w:line="240" w:lineRule="auto"/>
        <w:ind w:hanging="858"/>
        <w:rPr>
          <w:rFonts w:asciiTheme="minorHAnsi" w:hAnsiTheme="minorHAnsi" w:cs="Calibri"/>
          <w:sz w:val="24"/>
          <w:szCs w:val="24"/>
        </w:rPr>
      </w:pPr>
      <w:r w:rsidRPr="008C7422">
        <w:rPr>
          <w:rFonts w:asciiTheme="minorHAnsi" w:hAnsiTheme="minorHAnsi" w:cs="Calibri"/>
          <w:b/>
          <w:sz w:val="24"/>
          <w:szCs w:val="24"/>
        </w:rPr>
        <w:t>Commons and open spaces:</w:t>
      </w:r>
    </w:p>
    <w:p w14:paraId="377EDAFE" w14:textId="4320DCB6" w:rsidR="00531DD9" w:rsidRDefault="00531DD9" w:rsidP="00212066">
      <w:pPr>
        <w:pStyle w:val="ListParagraph"/>
        <w:spacing w:line="240" w:lineRule="auto"/>
        <w:ind w:left="567"/>
        <w:rPr>
          <w:rFonts w:asciiTheme="minorHAnsi" w:hAnsiTheme="minorHAnsi" w:cs="Calibri"/>
          <w:bCs/>
          <w:sz w:val="24"/>
          <w:szCs w:val="24"/>
        </w:rPr>
      </w:pPr>
      <w:r w:rsidRPr="008C7422">
        <w:rPr>
          <w:rFonts w:asciiTheme="minorHAnsi" w:hAnsiTheme="minorHAnsi" w:cs="Calibri"/>
          <w:bCs/>
          <w:sz w:val="24"/>
          <w:szCs w:val="24"/>
        </w:rPr>
        <w:t xml:space="preserve">Hedges in field behind The Street houses:  </w:t>
      </w:r>
      <w:r w:rsidR="00212066">
        <w:rPr>
          <w:rFonts w:asciiTheme="minorHAnsi" w:hAnsiTheme="minorHAnsi" w:cs="Calibri"/>
          <w:bCs/>
          <w:sz w:val="24"/>
          <w:szCs w:val="24"/>
        </w:rPr>
        <w:t xml:space="preserve">Cutting organised by Cowdray for </w:t>
      </w:r>
      <w:r w:rsidR="00CC23C4">
        <w:rPr>
          <w:rFonts w:asciiTheme="minorHAnsi" w:hAnsiTheme="minorHAnsi" w:cs="Calibri"/>
          <w:bCs/>
          <w:sz w:val="24"/>
          <w:szCs w:val="24"/>
        </w:rPr>
        <w:t xml:space="preserve">4 </w:t>
      </w:r>
      <w:r w:rsidR="00212066">
        <w:rPr>
          <w:rFonts w:asciiTheme="minorHAnsi" w:hAnsiTheme="minorHAnsi" w:cs="Calibri"/>
          <w:bCs/>
          <w:sz w:val="24"/>
          <w:szCs w:val="24"/>
        </w:rPr>
        <w:t>November</w:t>
      </w:r>
    </w:p>
    <w:p w14:paraId="1D96E7C3" w14:textId="49C9C450" w:rsidR="00CC23C4" w:rsidRPr="00CC23C4" w:rsidRDefault="00CC23C4" w:rsidP="00CC23C4">
      <w:pPr>
        <w:pStyle w:val="ListParagraph"/>
        <w:numPr>
          <w:ilvl w:val="1"/>
          <w:numId w:val="1"/>
        </w:numPr>
        <w:spacing w:line="240" w:lineRule="auto"/>
        <w:ind w:left="567" w:hanging="567"/>
        <w:rPr>
          <w:rFonts w:asciiTheme="minorHAnsi" w:hAnsiTheme="minorHAnsi" w:cs="Calibri"/>
          <w:bCs/>
          <w:sz w:val="24"/>
          <w:szCs w:val="24"/>
        </w:rPr>
      </w:pPr>
      <w:r>
        <w:rPr>
          <w:rFonts w:asciiTheme="minorHAnsi" w:hAnsiTheme="minorHAnsi" w:cs="Calibri"/>
          <w:b/>
          <w:sz w:val="24"/>
          <w:szCs w:val="24"/>
        </w:rPr>
        <w:t xml:space="preserve">The Pond:  </w:t>
      </w:r>
      <w:r>
        <w:rPr>
          <w:rFonts w:asciiTheme="minorHAnsi" w:hAnsiTheme="minorHAnsi" w:cs="Calibri"/>
          <w:bCs/>
          <w:sz w:val="24"/>
          <w:szCs w:val="24"/>
        </w:rPr>
        <w:t>Report circulated</w:t>
      </w:r>
      <w:r>
        <w:rPr>
          <w:rFonts w:asciiTheme="minorHAnsi" w:hAnsiTheme="minorHAnsi" w:cs="Calibri"/>
          <w:b/>
          <w:sz w:val="24"/>
          <w:szCs w:val="24"/>
        </w:rPr>
        <w:t xml:space="preserve"> </w:t>
      </w:r>
    </w:p>
    <w:p w14:paraId="18A40A5B" w14:textId="007B303A" w:rsidR="00531DD9" w:rsidRPr="005314D3" w:rsidRDefault="00531DD9" w:rsidP="00531DD9">
      <w:pPr>
        <w:numPr>
          <w:ilvl w:val="0"/>
          <w:numId w:val="1"/>
        </w:numPr>
        <w:spacing w:line="240" w:lineRule="auto"/>
        <w:ind w:left="567" w:hanging="567"/>
        <w:rPr>
          <w:rFonts w:asciiTheme="minorHAnsi" w:hAnsiTheme="minorHAnsi" w:cs="Calibri"/>
          <w:sz w:val="24"/>
          <w:szCs w:val="24"/>
        </w:rPr>
      </w:pPr>
      <w:r w:rsidRPr="008C7422">
        <w:rPr>
          <w:rFonts w:asciiTheme="minorHAnsi" w:hAnsiTheme="minorHAnsi" w:cs="Calibri"/>
          <w:b/>
          <w:bCs/>
          <w:sz w:val="24"/>
          <w:szCs w:val="24"/>
        </w:rPr>
        <w:t xml:space="preserve">COBDEN </w:t>
      </w:r>
      <w:proofErr w:type="gramStart"/>
      <w:r w:rsidRPr="008C7422">
        <w:rPr>
          <w:rFonts w:asciiTheme="minorHAnsi" w:hAnsiTheme="minorHAnsi" w:cs="Calibri"/>
          <w:b/>
          <w:bCs/>
          <w:sz w:val="24"/>
          <w:szCs w:val="24"/>
        </w:rPr>
        <w:t>HALL</w:t>
      </w:r>
      <w:r>
        <w:rPr>
          <w:rFonts w:asciiTheme="minorHAnsi" w:hAnsiTheme="minorHAnsi" w:cs="Calibri"/>
          <w:b/>
          <w:bCs/>
          <w:sz w:val="24"/>
          <w:szCs w:val="24"/>
        </w:rPr>
        <w:t xml:space="preserve"> :</w:t>
      </w:r>
      <w:proofErr w:type="gramEnd"/>
      <w:r>
        <w:rPr>
          <w:rFonts w:asciiTheme="minorHAnsi" w:hAnsiTheme="minorHAnsi" w:cs="Calibri"/>
          <w:b/>
          <w:bCs/>
          <w:sz w:val="24"/>
          <w:szCs w:val="24"/>
        </w:rPr>
        <w:t xml:space="preserve">  </w:t>
      </w:r>
      <w:r w:rsidR="00212066">
        <w:rPr>
          <w:rFonts w:asciiTheme="minorHAnsi" w:hAnsiTheme="minorHAnsi" w:cs="Calibri"/>
          <w:sz w:val="24"/>
          <w:szCs w:val="24"/>
        </w:rPr>
        <w:t>FM</w:t>
      </w:r>
    </w:p>
    <w:p w14:paraId="682E14DB" w14:textId="77777777" w:rsidR="00531DD9" w:rsidRPr="005314D3" w:rsidRDefault="00531DD9" w:rsidP="00531DD9">
      <w:pPr>
        <w:numPr>
          <w:ilvl w:val="0"/>
          <w:numId w:val="1"/>
        </w:numPr>
        <w:spacing w:line="240" w:lineRule="auto"/>
        <w:ind w:left="567" w:hanging="567"/>
        <w:rPr>
          <w:rFonts w:asciiTheme="minorHAnsi" w:hAnsiTheme="minorHAnsi" w:cs="Calibri"/>
          <w:sz w:val="24"/>
          <w:szCs w:val="24"/>
        </w:rPr>
      </w:pPr>
      <w:r w:rsidRPr="008C7422">
        <w:rPr>
          <w:rFonts w:asciiTheme="minorHAnsi" w:hAnsiTheme="minorHAnsi" w:cs="Calibri"/>
          <w:b/>
          <w:bCs/>
          <w:sz w:val="24"/>
          <w:szCs w:val="24"/>
        </w:rPr>
        <w:t>PLANNING:  SEE SEPARATE SHEET</w:t>
      </w:r>
    </w:p>
    <w:p w14:paraId="4AE3008E" w14:textId="77777777" w:rsidR="00531DD9" w:rsidRPr="008C7422" w:rsidRDefault="00531DD9" w:rsidP="00531DD9">
      <w:pPr>
        <w:numPr>
          <w:ilvl w:val="0"/>
          <w:numId w:val="1"/>
        </w:numPr>
        <w:tabs>
          <w:tab w:val="clear" w:pos="786"/>
          <w:tab w:val="num" w:pos="567"/>
        </w:tabs>
        <w:spacing w:line="240" w:lineRule="auto"/>
        <w:ind w:hanging="786"/>
        <w:rPr>
          <w:rFonts w:asciiTheme="minorHAnsi" w:hAnsiTheme="minorHAnsi" w:cs="Calibri"/>
          <w:sz w:val="24"/>
          <w:szCs w:val="24"/>
        </w:rPr>
      </w:pPr>
      <w:r w:rsidRPr="008C7422">
        <w:rPr>
          <w:rFonts w:asciiTheme="minorHAnsi" w:hAnsiTheme="minorHAnsi" w:cs="Calibri"/>
          <w:b/>
          <w:bCs/>
          <w:sz w:val="24"/>
          <w:szCs w:val="24"/>
        </w:rPr>
        <w:t>CHECK ACTIONS LIST</w:t>
      </w:r>
      <w:r w:rsidRPr="008C7422">
        <w:rPr>
          <w:rFonts w:asciiTheme="minorHAnsi" w:hAnsiTheme="minorHAnsi" w:cs="Calibri"/>
          <w:sz w:val="24"/>
          <w:szCs w:val="24"/>
        </w:rPr>
        <w:t xml:space="preserve">, </w:t>
      </w:r>
      <w:r w:rsidRPr="008C7422">
        <w:rPr>
          <w:rFonts w:asciiTheme="minorHAnsi" w:hAnsiTheme="minorHAnsi" w:cs="Calibri"/>
          <w:b/>
          <w:bCs/>
          <w:sz w:val="24"/>
          <w:szCs w:val="24"/>
        </w:rPr>
        <w:t>CORRESPONDENCE and EMAILS</w:t>
      </w:r>
    </w:p>
    <w:p w14:paraId="0199301D" w14:textId="661741E3" w:rsidR="00531DD9" w:rsidRPr="008C7422" w:rsidRDefault="00531DD9" w:rsidP="00531DD9">
      <w:pPr>
        <w:numPr>
          <w:ilvl w:val="0"/>
          <w:numId w:val="1"/>
        </w:numPr>
        <w:tabs>
          <w:tab w:val="clear" w:pos="786"/>
          <w:tab w:val="num" w:pos="567"/>
        </w:tabs>
        <w:spacing w:after="0" w:line="240" w:lineRule="auto"/>
        <w:ind w:left="567" w:hanging="567"/>
        <w:rPr>
          <w:rFonts w:asciiTheme="minorHAnsi" w:hAnsiTheme="minorHAnsi" w:cs="Calibri"/>
        </w:rPr>
      </w:pPr>
      <w:r w:rsidRPr="008C7422">
        <w:rPr>
          <w:rFonts w:asciiTheme="minorHAnsi" w:hAnsiTheme="minorHAnsi" w:cs="Calibri"/>
          <w:b/>
          <w:bCs/>
          <w:sz w:val="24"/>
          <w:szCs w:val="24"/>
        </w:rPr>
        <w:t xml:space="preserve">DATE OF NEXT MEETING: </w:t>
      </w:r>
      <w:proofErr w:type="spellStart"/>
      <w:r w:rsidRPr="008C7422">
        <w:rPr>
          <w:rFonts w:asciiTheme="minorHAnsi" w:hAnsiTheme="minorHAnsi" w:cs="Calibri"/>
          <w:b/>
          <w:bCs/>
          <w:sz w:val="24"/>
          <w:szCs w:val="24"/>
        </w:rPr>
        <w:t>HPC</w:t>
      </w:r>
      <w:proofErr w:type="spellEnd"/>
      <w:r w:rsidRPr="008C7422">
        <w:rPr>
          <w:rFonts w:asciiTheme="minorHAnsi" w:hAnsiTheme="minorHAnsi" w:cs="Calibri"/>
          <w:b/>
          <w:bCs/>
          <w:sz w:val="24"/>
          <w:szCs w:val="24"/>
        </w:rPr>
        <w:t xml:space="preserve"> meeting on Tuesday </w:t>
      </w:r>
      <w:r w:rsidR="00212066">
        <w:rPr>
          <w:rFonts w:asciiTheme="minorHAnsi" w:hAnsiTheme="minorHAnsi" w:cs="Calibri"/>
          <w:b/>
          <w:bCs/>
          <w:sz w:val="24"/>
          <w:szCs w:val="24"/>
        </w:rPr>
        <w:t>13 January 7.00</w:t>
      </w:r>
      <w:r w:rsidRPr="008C7422">
        <w:rPr>
          <w:rFonts w:asciiTheme="minorHAnsi" w:hAnsiTheme="minorHAnsi" w:cs="Calibri"/>
          <w:b/>
          <w:bCs/>
          <w:sz w:val="24"/>
          <w:szCs w:val="24"/>
        </w:rPr>
        <w:t xml:space="preserve"> pm in the COBDEN HALL</w:t>
      </w:r>
    </w:p>
    <w:bookmarkEnd w:id="1"/>
    <w:p w14:paraId="6CD78AEB" w14:textId="77777777" w:rsidR="00531DD9" w:rsidRPr="008C7422" w:rsidRDefault="00531DD9" w:rsidP="00531DD9">
      <w:pPr>
        <w:spacing w:line="240" w:lineRule="auto"/>
        <w:rPr>
          <w:rFonts w:asciiTheme="minorHAnsi" w:hAnsiTheme="minorHAnsi"/>
        </w:rPr>
      </w:pPr>
    </w:p>
    <w:p w14:paraId="2F8C7E16" w14:textId="77777777" w:rsidR="00531DD9" w:rsidRDefault="00531DD9" w:rsidP="00531DD9">
      <w:pPr>
        <w:spacing w:line="240" w:lineRule="auto"/>
        <w:rPr>
          <w:rFonts w:asciiTheme="minorHAnsi" w:hAnsiTheme="minorHAnsi"/>
        </w:rPr>
      </w:pPr>
    </w:p>
    <w:p w14:paraId="746FE5B9" w14:textId="77777777" w:rsidR="00DE2FDD" w:rsidRDefault="00DE2FDD" w:rsidP="00531DD9">
      <w:pPr>
        <w:spacing w:line="240" w:lineRule="auto"/>
        <w:rPr>
          <w:rFonts w:asciiTheme="minorHAnsi" w:hAnsiTheme="minorHAnsi"/>
        </w:rPr>
      </w:pPr>
    </w:p>
    <w:p w14:paraId="65F65F26" w14:textId="77777777" w:rsidR="00DE2FDD" w:rsidRDefault="00DE2FDD" w:rsidP="00531DD9">
      <w:pPr>
        <w:spacing w:line="240" w:lineRule="auto"/>
        <w:rPr>
          <w:rFonts w:asciiTheme="minorHAnsi" w:hAnsiTheme="minorHAnsi"/>
        </w:rPr>
      </w:pPr>
    </w:p>
    <w:p w14:paraId="3BCDE3F7" w14:textId="1901B3BA" w:rsidR="00531DD9" w:rsidRPr="005314D3" w:rsidRDefault="00531DD9" w:rsidP="00531DD9">
      <w:pPr>
        <w:spacing w:line="240" w:lineRule="auto"/>
        <w:rPr>
          <w:rFonts w:asciiTheme="minorHAnsi" w:hAnsiTheme="minorHAnsi"/>
          <w:b/>
          <w:bCs/>
          <w:sz w:val="24"/>
          <w:szCs w:val="24"/>
        </w:rPr>
      </w:pPr>
      <w:r w:rsidRPr="005314D3">
        <w:rPr>
          <w:rFonts w:asciiTheme="minorHAnsi" w:hAnsiTheme="minorHAnsi"/>
          <w:b/>
          <w:bCs/>
          <w:sz w:val="24"/>
          <w:szCs w:val="24"/>
        </w:rPr>
        <w:t>PLANNING APPLICATIONS</w:t>
      </w:r>
    </w:p>
    <w:p w14:paraId="22044406" w14:textId="640A5577" w:rsidR="00531DD9" w:rsidRDefault="00531DD9" w:rsidP="00AA3878">
      <w:pPr>
        <w:spacing w:line="240" w:lineRule="auto"/>
        <w:rPr>
          <w:rFonts w:asciiTheme="minorHAnsi" w:hAnsiTheme="minorHAnsi"/>
          <w:b/>
          <w:bCs/>
        </w:rPr>
      </w:pPr>
      <w:r w:rsidRPr="00EB0EF1">
        <w:rPr>
          <w:rFonts w:asciiTheme="minorHAnsi" w:hAnsiTheme="minorHAnsi"/>
          <w:b/>
          <w:bCs/>
        </w:rPr>
        <w:t>New applications:</w:t>
      </w:r>
      <w:r w:rsidR="007C22E0">
        <w:rPr>
          <w:rFonts w:asciiTheme="minorHAnsi" w:hAnsiTheme="minorHAnsi"/>
          <w:b/>
          <w:bCs/>
        </w:rPr>
        <w:t xml:space="preserve"> </w:t>
      </w:r>
    </w:p>
    <w:p w14:paraId="22C11425" w14:textId="77777777" w:rsidR="00331CB8" w:rsidRPr="00DE2FDD" w:rsidRDefault="00331CB8" w:rsidP="00DE2FDD">
      <w:pPr>
        <w:spacing w:after="0" w:line="240" w:lineRule="auto"/>
        <w:rPr>
          <w:rFonts w:asciiTheme="minorHAnsi" w:hAnsiTheme="minorHAnsi"/>
          <w:b/>
          <w:bCs/>
        </w:rPr>
      </w:pPr>
    </w:p>
    <w:p w14:paraId="18B24FE8" w14:textId="77777777" w:rsidR="00531DD9" w:rsidRPr="00EB0EF1" w:rsidRDefault="00531DD9" w:rsidP="00531DD9">
      <w:pPr>
        <w:spacing w:after="0" w:line="240" w:lineRule="auto"/>
        <w:rPr>
          <w:rFonts w:asciiTheme="minorHAnsi" w:hAnsiTheme="minorHAnsi"/>
          <w:b/>
          <w:bCs/>
        </w:rPr>
      </w:pPr>
      <w:r w:rsidRPr="00EB0EF1">
        <w:rPr>
          <w:rFonts w:asciiTheme="minorHAnsi" w:hAnsiTheme="minorHAnsi"/>
          <w:b/>
          <w:bCs/>
        </w:rPr>
        <w:t xml:space="preserve">Decisions: </w:t>
      </w:r>
    </w:p>
    <w:p w14:paraId="77FFB7D5" w14:textId="66B781E4" w:rsidR="00DE2FDD" w:rsidRDefault="00CB2006" w:rsidP="00531DD9">
      <w:pPr>
        <w:spacing w:after="0" w:line="240" w:lineRule="auto"/>
        <w:rPr>
          <w:rFonts w:asciiTheme="minorHAnsi" w:hAnsiTheme="minorHAnsi"/>
        </w:rPr>
      </w:pPr>
      <w:proofErr w:type="spellStart"/>
      <w:r w:rsidRPr="00CB2006">
        <w:rPr>
          <w:rFonts w:asciiTheme="minorHAnsi" w:hAnsiTheme="minorHAnsi"/>
          <w:b/>
          <w:bCs/>
        </w:rPr>
        <w:t>SDNP</w:t>
      </w:r>
      <w:proofErr w:type="spellEnd"/>
      <w:r w:rsidRPr="00CB2006">
        <w:rPr>
          <w:rFonts w:asciiTheme="minorHAnsi" w:hAnsiTheme="minorHAnsi"/>
          <w:b/>
          <w:bCs/>
        </w:rPr>
        <w:t>/25/02729/HOUS</w:t>
      </w:r>
      <w:r>
        <w:rPr>
          <w:rFonts w:asciiTheme="minorHAnsi" w:hAnsiTheme="minorHAnsi"/>
          <w:b/>
          <w:bCs/>
        </w:rPr>
        <w:t xml:space="preserve"> – Hoyle Farm – </w:t>
      </w:r>
      <w:r>
        <w:rPr>
          <w:rFonts w:asciiTheme="minorHAnsi" w:hAnsiTheme="minorHAnsi"/>
        </w:rPr>
        <w:t>Relocation of entrance drive retaining existing access to highway.</w:t>
      </w:r>
    </w:p>
    <w:p w14:paraId="57717448" w14:textId="2028B95F" w:rsidR="00CB2006" w:rsidRPr="00CB2006" w:rsidRDefault="00CB2006" w:rsidP="00531DD9">
      <w:pPr>
        <w:spacing w:after="0" w:line="240" w:lineRule="auto"/>
        <w:rPr>
          <w:rFonts w:asciiTheme="minorHAnsi" w:hAnsiTheme="minorHAnsi"/>
        </w:rPr>
      </w:pPr>
      <w:r w:rsidRPr="00CB2006">
        <w:rPr>
          <w:rFonts w:asciiTheme="minorHAnsi" w:hAnsiTheme="minorHAnsi"/>
          <w:b/>
          <w:bCs/>
        </w:rPr>
        <w:t>SDNPA:</w:t>
      </w:r>
      <w:r>
        <w:rPr>
          <w:rFonts w:asciiTheme="minorHAnsi" w:hAnsiTheme="minorHAnsi"/>
          <w:b/>
          <w:bCs/>
        </w:rPr>
        <w:t xml:space="preserve">   Approved  </w:t>
      </w:r>
    </w:p>
    <w:p w14:paraId="7CAB8FF4" w14:textId="77777777" w:rsidR="00517A89" w:rsidRDefault="00517A89" w:rsidP="00517A89">
      <w:pPr>
        <w:spacing w:after="0" w:line="240" w:lineRule="auto"/>
      </w:pPr>
      <w:proofErr w:type="spellStart"/>
      <w:r w:rsidRPr="00EB0EF1">
        <w:rPr>
          <w:rFonts w:asciiTheme="minorHAnsi" w:hAnsiTheme="minorHAnsi"/>
          <w:b/>
          <w:bCs/>
        </w:rPr>
        <w:t>SDNP</w:t>
      </w:r>
      <w:proofErr w:type="spellEnd"/>
      <w:r w:rsidRPr="00EB0EF1">
        <w:rPr>
          <w:rFonts w:asciiTheme="minorHAnsi" w:hAnsiTheme="minorHAnsi"/>
          <w:b/>
          <w:bCs/>
        </w:rPr>
        <w:t xml:space="preserve">/25/01594/HOUS - </w:t>
      </w:r>
      <w:hyperlink r:id="rId7" w:history="1">
        <w:r w:rsidRPr="00EB0EF1">
          <w:rPr>
            <w:rStyle w:val="Hyperlink"/>
            <w:rFonts w:asciiTheme="minorHAnsi" w:hAnsiTheme="minorHAnsi"/>
            <w:color w:val="auto"/>
            <w:u w:val="none"/>
          </w:rPr>
          <w:t xml:space="preserve"> </w:t>
        </w:r>
      </w:hyperlink>
      <w:r w:rsidRPr="00EB0EF1">
        <w:rPr>
          <w:rFonts w:asciiTheme="minorHAnsi" w:eastAsia="Times New Roman" w:hAnsiTheme="minorHAnsi" w:cs="Arial"/>
          <w:b/>
          <w:bCs/>
          <w:color w:val="222222"/>
          <w:lang w:eastAsia="en-GB"/>
        </w:rPr>
        <w:t xml:space="preserve"> </w:t>
      </w:r>
      <w:r w:rsidRPr="00EB0EF1">
        <w:rPr>
          <w:rFonts w:asciiTheme="minorHAnsi" w:hAnsiTheme="minorHAnsi"/>
          <w:b/>
          <w:bCs/>
        </w:rPr>
        <w:t xml:space="preserve">Cranmore Cottage  - </w:t>
      </w:r>
      <w:hyperlink r:id="rId8" w:history="1">
        <w:r w:rsidRPr="00EB0EF1">
          <w:rPr>
            <w:rStyle w:val="Hyperlink"/>
            <w:rFonts w:asciiTheme="minorHAnsi" w:hAnsiTheme="minorHAnsi"/>
            <w:color w:val="auto"/>
            <w:u w:val="none"/>
          </w:rPr>
          <w:t xml:space="preserve">Replace 3 no. external doors, replace front (East) and rear (South) external door canopies. Rebuild chimney stack on South </w:t>
        </w:r>
        <w:proofErr w:type="gramStart"/>
        <w:r w:rsidRPr="00EB0EF1">
          <w:rPr>
            <w:rStyle w:val="Hyperlink"/>
            <w:rFonts w:asciiTheme="minorHAnsi" w:hAnsiTheme="minorHAnsi"/>
            <w:color w:val="auto"/>
            <w:u w:val="none"/>
          </w:rPr>
          <w:t>elevation, and</w:t>
        </w:r>
        <w:proofErr w:type="gramEnd"/>
        <w:r w:rsidRPr="00EB0EF1">
          <w:rPr>
            <w:rStyle w:val="Hyperlink"/>
            <w:rFonts w:asciiTheme="minorHAnsi" w:hAnsiTheme="minorHAnsi"/>
            <w:color w:val="auto"/>
            <w:u w:val="none"/>
          </w:rPr>
          <w:t xml:space="preserve"> install 2 no. extractor fans. Install 2 no. windows to existing garage alongside various internal and external alterations.</w:t>
        </w:r>
        <w:r w:rsidRPr="00EB0EF1">
          <w:rPr>
            <w:rStyle w:val="Hyperlink"/>
            <w:rFonts w:asciiTheme="minorHAnsi" w:hAnsiTheme="minorHAnsi"/>
            <w:b/>
            <w:bCs/>
          </w:rPr>
          <w:t xml:space="preserve"> </w:t>
        </w:r>
      </w:hyperlink>
      <w:r>
        <w:t xml:space="preserve"> </w:t>
      </w:r>
    </w:p>
    <w:p w14:paraId="077F36B6" w14:textId="62B1BE4A" w:rsidR="00517A89" w:rsidRPr="00517A89" w:rsidRDefault="00517A89" w:rsidP="00517A89">
      <w:pPr>
        <w:spacing w:after="0" w:line="240" w:lineRule="auto"/>
        <w:rPr>
          <w:rFonts w:asciiTheme="minorHAnsi" w:hAnsiTheme="minorHAnsi"/>
          <w:b/>
          <w:bCs/>
        </w:rPr>
      </w:pPr>
      <w:r>
        <w:rPr>
          <w:b/>
          <w:bCs/>
        </w:rPr>
        <w:t>SDNPA: Approved</w:t>
      </w:r>
    </w:p>
    <w:p w14:paraId="026692DB" w14:textId="77777777" w:rsidR="004E7FE9" w:rsidRDefault="00517A89" w:rsidP="004E7FE9">
      <w:pPr>
        <w:spacing w:after="0" w:line="240" w:lineRule="auto"/>
        <w:rPr>
          <w:rFonts w:asciiTheme="minorHAnsi" w:hAnsiTheme="minorHAnsi"/>
          <w:b/>
          <w:bCs/>
        </w:rPr>
      </w:pPr>
      <w:proofErr w:type="spellStart"/>
      <w:r w:rsidRPr="00EB0EF1">
        <w:rPr>
          <w:rFonts w:asciiTheme="minorHAnsi" w:hAnsiTheme="minorHAnsi"/>
          <w:b/>
          <w:bCs/>
        </w:rPr>
        <w:t>SDNP</w:t>
      </w:r>
      <w:proofErr w:type="spellEnd"/>
      <w:r w:rsidRPr="00EB0EF1">
        <w:rPr>
          <w:rFonts w:asciiTheme="minorHAnsi" w:hAnsiTheme="minorHAnsi"/>
          <w:b/>
          <w:bCs/>
        </w:rPr>
        <w:t xml:space="preserve">/25/01595/LIS – Cranmore Cottage - </w:t>
      </w:r>
      <w:r w:rsidRPr="00EB0EF1">
        <w:rPr>
          <w:rFonts w:asciiTheme="minorHAnsi" w:hAnsiTheme="minorHAnsi"/>
        </w:rPr>
        <w:t>Replace 3 no. external doors, replace front (East) and rear (South) external door canopies. Rebuild chimney stack on South elevation, remove and re-locate internal stairs, install loft insulation, 2 no. extractor fans. Install 2 no. windows to existing garage alongside various internal and external alterations.</w:t>
      </w:r>
      <w:r>
        <w:rPr>
          <w:rFonts w:asciiTheme="minorHAnsi" w:hAnsiTheme="minorHAnsi"/>
        </w:rPr>
        <w:t xml:space="preserve">   </w:t>
      </w:r>
      <w:r>
        <w:rPr>
          <w:b/>
          <w:bCs/>
        </w:rPr>
        <w:t>SDNPA: Approved</w:t>
      </w:r>
      <w:r w:rsidR="004E7FE9" w:rsidRPr="004E7FE9">
        <w:rPr>
          <w:rFonts w:asciiTheme="minorHAnsi" w:hAnsiTheme="minorHAnsi"/>
          <w:b/>
          <w:bCs/>
        </w:rPr>
        <w:t xml:space="preserve"> </w:t>
      </w:r>
    </w:p>
    <w:p w14:paraId="59A5B627" w14:textId="77777777" w:rsidR="00AA3878" w:rsidRDefault="004E7FE9" w:rsidP="00AA3878">
      <w:pPr>
        <w:spacing w:after="0" w:line="240" w:lineRule="auto"/>
        <w:rPr>
          <w:rFonts w:asciiTheme="minorHAnsi" w:hAnsiTheme="minorHAnsi"/>
          <w:b/>
          <w:bCs/>
        </w:rPr>
      </w:pPr>
      <w:proofErr w:type="spellStart"/>
      <w:r w:rsidRPr="00EB0EF1">
        <w:rPr>
          <w:rFonts w:asciiTheme="minorHAnsi" w:hAnsiTheme="minorHAnsi"/>
          <w:b/>
          <w:bCs/>
        </w:rPr>
        <w:t>SDNP</w:t>
      </w:r>
      <w:proofErr w:type="spellEnd"/>
      <w:r w:rsidRPr="00EB0EF1">
        <w:rPr>
          <w:rFonts w:asciiTheme="minorHAnsi" w:hAnsiTheme="minorHAnsi"/>
          <w:b/>
          <w:bCs/>
        </w:rPr>
        <w:t xml:space="preserve">/25/03179/HOUS – Nether Hoyle - </w:t>
      </w:r>
      <w:r w:rsidRPr="00EB0EF1">
        <w:rPr>
          <w:rFonts w:asciiTheme="minorHAnsi" w:hAnsiTheme="minorHAnsi"/>
        </w:rPr>
        <w:t xml:space="preserve">Single storey side and rear extension following removal of conservatory.   </w:t>
      </w:r>
      <w:r>
        <w:rPr>
          <w:rFonts w:asciiTheme="minorHAnsi" w:hAnsiTheme="minorHAnsi"/>
        </w:rPr>
        <w:t xml:space="preserve"> </w:t>
      </w:r>
      <w:r>
        <w:rPr>
          <w:rFonts w:asciiTheme="minorHAnsi" w:hAnsiTheme="minorHAnsi"/>
          <w:b/>
          <w:bCs/>
        </w:rPr>
        <w:t>SDNPA:  Approved</w:t>
      </w:r>
      <w:r w:rsidR="00AA3878" w:rsidRPr="00AA3878">
        <w:rPr>
          <w:rFonts w:asciiTheme="minorHAnsi" w:hAnsiTheme="minorHAnsi"/>
          <w:b/>
          <w:bCs/>
        </w:rPr>
        <w:t xml:space="preserve"> </w:t>
      </w:r>
    </w:p>
    <w:p w14:paraId="0EF6DDD8" w14:textId="623D02EA" w:rsidR="00517A89" w:rsidRDefault="00AA3878" w:rsidP="00AA3878">
      <w:pPr>
        <w:spacing w:after="0" w:line="240" w:lineRule="auto"/>
        <w:rPr>
          <w:rFonts w:asciiTheme="minorHAnsi" w:hAnsiTheme="minorHAnsi"/>
        </w:rPr>
      </w:pPr>
      <w:proofErr w:type="spellStart"/>
      <w:r w:rsidRPr="00331CB8">
        <w:rPr>
          <w:rFonts w:asciiTheme="minorHAnsi" w:hAnsiTheme="minorHAnsi"/>
          <w:b/>
          <w:bCs/>
        </w:rPr>
        <w:t>SDNP</w:t>
      </w:r>
      <w:proofErr w:type="spellEnd"/>
      <w:r w:rsidRPr="00331CB8">
        <w:rPr>
          <w:rFonts w:asciiTheme="minorHAnsi" w:hAnsiTheme="minorHAnsi"/>
          <w:b/>
          <w:bCs/>
        </w:rPr>
        <w:t>/25/03776/TCA</w:t>
      </w:r>
      <w:r>
        <w:rPr>
          <w:rFonts w:asciiTheme="minorHAnsi" w:hAnsiTheme="minorHAnsi"/>
          <w:b/>
          <w:bCs/>
        </w:rPr>
        <w:t xml:space="preserve"> – Flint House - </w:t>
      </w:r>
      <w:r w:rsidRPr="00331CB8">
        <w:rPr>
          <w:rFonts w:asciiTheme="minorHAnsi" w:hAnsiTheme="minorHAnsi"/>
        </w:rPr>
        <w:t>Notification of intention to fell 1 no. Juniper tree (quoted as T1)</w:t>
      </w:r>
    </w:p>
    <w:p w14:paraId="29ECCEB8" w14:textId="0964C7F7" w:rsidR="00AA3878" w:rsidRPr="00AA3878" w:rsidRDefault="00AA3878" w:rsidP="004E7FE9">
      <w:pPr>
        <w:spacing w:line="240" w:lineRule="auto"/>
        <w:rPr>
          <w:rFonts w:asciiTheme="minorHAnsi" w:hAnsiTheme="minorHAnsi"/>
          <w:b/>
          <w:bCs/>
        </w:rPr>
      </w:pPr>
      <w:r w:rsidRPr="00AA3878">
        <w:rPr>
          <w:rFonts w:asciiTheme="minorHAnsi" w:hAnsiTheme="minorHAnsi"/>
          <w:b/>
          <w:bCs/>
        </w:rPr>
        <w:t>SDNPA</w:t>
      </w:r>
      <w:r>
        <w:rPr>
          <w:rFonts w:asciiTheme="minorHAnsi" w:hAnsiTheme="minorHAnsi"/>
          <w:b/>
          <w:bCs/>
        </w:rPr>
        <w:t>:  No objections</w:t>
      </w:r>
      <w:r w:rsidR="007C22E0">
        <w:rPr>
          <w:rFonts w:asciiTheme="minorHAnsi" w:hAnsiTheme="minorHAnsi"/>
          <w:b/>
          <w:bCs/>
        </w:rPr>
        <w:t xml:space="preserve"> (approved)</w:t>
      </w:r>
    </w:p>
    <w:p w14:paraId="16FD89EE" w14:textId="2FA96CC7" w:rsidR="00531DD9" w:rsidRPr="00517A89" w:rsidRDefault="00531DD9" w:rsidP="00531DD9">
      <w:pPr>
        <w:spacing w:after="0" w:line="240" w:lineRule="auto"/>
        <w:rPr>
          <w:rFonts w:asciiTheme="minorHAnsi" w:hAnsiTheme="minorHAnsi"/>
          <w:b/>
          <w:bCs/>
        </w:rPr>
      </w:pPr>
      <w:r w:rsidRPr="00EB0EF1">
        <w:rPr>
          <w:rFonts w:asciiTheme="minorHAnsi" w:hAnsiTheme="minorHAnsi"/>
          <w:b/>
          <w:bCs/>
        </w:rPr>
        <w:t xml:space="preserve">Decisions awaited </w:t>
      </w:r>
    </w:p>
    <w:p w14:paraId="6A3B1641" w14:textId="00EAE8DC" w:rsidR="00DE2FDD" w:rsidRDefault="00DE2FDD" w:rsidP="00DE2FDD">
      <w:pPr>
        <w:spacing w:after="0" w:line="240" w:lineRule="auto"/>
        <w:rPr>
          <w:rFonts w:asciiTheme="minorHAnsi" w:hAnsiTheme="minorHAnsi"/>
        </w:rPr>
      </w:pPr>
      <w:proofErr w:type="spellStart"/>
      <w:r w:rsidRPr="00EB0EF1">
        <w:rPr>
          <w:rFonts w:asciiTheme="minorHAnsi" w:hAnsiTheme="minorHAnsi"/>
          <w:b/>
          <w:bCs/>
        </w:rPr>
        <w:t>SDNP</w:t>
      </w:r>
      <w:proofErr w:type="spellEnd"/>
      <w:r w:rsidRPr="00EB0EF1">
        <w:rPr>
          <w:rFonts w:asciiTheme="minorHAnsi" w:hAnsiTheme="minorHAnsi"/>
          <w:b/>
          <w:bCs/>
        </w:rPr>
        <w:t xml:space="preserve">/25/02509/FUL and </w:t>
      </w:r>
      <w:proofErr w:type="spellStart"/>
      <w:r w:rsidRPr="00EB0EF1">
        <w:rPr>
          <w:rFonts w:asciiTheme="minorHAnsi" w:hAnsiTheme="minorHAnsi"/>
          <w:b/>
          <w:bCs/>
        </w:rPr>
        <w:t>SDNP</w:t>
      </w:r>
      <w:proofErr w:type="spellEnd"/>
      <w:r w:rsidRPr="00EB0EF1">
        <w:rPr>
          <w:rFonts w:asciiTheme="minorHAnsi" w:hAnsiTheme="minorHAnsi"/>
          <w:b/>
          <w:bCs/>
        </w:rPr>
        <w:t xml:space="preserve">/25/02510/LIS – Dunford House - </w:t>
      </w:r>
      <w:r w:rsidRPr="00EB0EF1">
        <w:rPr>
          <w:rFonts w:asciiTheme="minorHAnsi" w:hAnsiTheme="minorHAnsi"/>
        </w:rPr>
        <w:t xml:space="preserve">Change of use from conference and training centre (Class C2) to hotel ( Class C1), members club (Class E), with heritage information area (Class F1(c)) with public access (number of days to be confirmed), modifications to extension approved under applications </w:t>
      </w:r>
      <w:proofErr w:type="spellStart"/>
      <w:r w:rsidRPr="00EB0EF1">
        <w:rPr>
          <w:rFonts w:asciiTheme="minorHAnsi" w:hAnsiTheme="minorHAnsi"/>
        </w:rPr>
        <w:t>SDNP</w:t>
      </w:r>
      <w:proofErr w:type="spellEnd"/>
      <w:r w:rsidRPr="00EB0EF1">
        <w:rPr>
          <w:rFonts w:asciiTheme="minorHAnsi" w:hAnsiTheme="minorHAnsi"/>
        </w:rPr>
        <w:t xml:space="preserve">/22/05477/FUL and </w:t>
      </w:r>
      <w:proofErr w:type="spellStart"/>
      <w:r w:rsidRPr="00EB0EF1">
        <w:rPr>
          <w:rFonts w:asciiTheme="minorHAnsi" w:hAnsiTheme="minorHAnsi"/>
        </w:rPr>
        <w:t>SDNP</w:t>
      </w:r>
      <w:proofErr w:type="spellEnd"/>
      <w:r w:rsidRPr="00EB0EF1">
        <w:rPr>
          <w:rFonts w:asciiTheme="minorHAnsi" w:hAnsiTheme="minorHAnsi"/>
        </w:rPr>
        <w:t>/22/05478/LIS, modifications to the internal reconfiguration of the main building, external storage building, replacement manager's accommodation, extension of coach house, erection of two polytunnels, glasshouse and four treatment pods, formation of natural swimming pool, pool changing room, landscaping including formation of kitchen garden and ha</w:t>
      </w:r>
      <w:r w:rsidR="004E7FE9">
        <w:rPr>
          <w:rFonts w:asciiTheme="minorHAnsi" w:hAnsiTheme="minorHAnsi"/>
        </w:rPr>
        <w:t>-</w:t>
      </w:r>
      <w:r w:rsidRPr="00EB0EF1">
        <w:rPr>
          <w:rFonts w:asciiTheme="minorHAnsi" w:hAnsiTheme="minorHAnsi"/>
        </w:rPr>
        <w:t>ha, boundary deer proof fencing and modification of car parking area</w:t>
      </w:r>
    </w:p>
    <w:p w14:paraId="23088761" w14:textId="7D88E55B" w:rsidR="00DE2FDD" w:rsidRDefault="00DE2FDD" w:rsidP="00DE2FDD">
      <w:pPr>
        <w:spacing w:after="0" w:line="240" w:lineRule="auto"/>
        <w:rPr>
          <w:rFonts w:asciiTheme="minorHAnsi" w:hAnsiTheme="minorHAnsi"/>
        </w:rPr>
      </w:pPr>
      <w:proofErr w:type="spellStart"/>
      <w:r w:rsidRPr="00EB0EF1">
        <w:rPr>
          <w:rFonts w:asciiTheme="minorHAnsi" w:hAnsiTheme="minorHAnsi"/>
          <w:b/>
          <w:bCs/>
        </w:rPr>
        <w:t>SDNP</w:t>
      </w:r>
      <w:proofErr w:type="spellEnd"/>
      <w:r w:rsidRPr="00EB0EF1">
        <w:rPr>
          <w:rFonts w:asciiTheme="minorHAnsi" w:hAnsiTheme="minorHAnsi"/>
          <w:b/>
          <w:bCs/>
        </w:rPr>
        <w:t>/25/02840/HOUS - Meadow Cottage, Mill Lane</w:t>
      </w:r>
      <w:r w:rsidRPr="00EB0EF1">
        <w:rPr>
          <w:rFonts w:asciiTheme="minorHAnsi" w:hAnsiTheme="minorHAnsi"/>
        </w:rPr>
        <w:t xml:space="preserve"> -   Alterations </w:t>
      </w:r>
      <w:r w:rsidRPr="00EB0EF1">
        <w:rPr>
          <w:rFonts w:ascii="Arial" w:hAnsi="Arial" w:cs="Arial"/>
        </w:rPr>
        <w:t>​</w:t>
      </w:r>
      <w:r w:rsidRPr="00EB0EF1">
        <w:rPr>
          <w:rFonts w:asciiTheme="minorHAnsi" w:hAnsiTheme="minorHAnsi"/>
        </w:rPr>
        <w:t>to</w:t>
      </w:r>
      <w:r w:rsidRPr="00EB0EF1">
        <w:rPr>
          <w:rFonts w:ascii="Arial" w:hAnsi="Arial" w:cs="Arial"/>
        </w:rPr>
        <w:t xml:space="preserve">​ </w:t>
      </w:r>
      <w:r w:rsidRPr="00EB0EF1">
        <w:rPr>
          <w:rFonts w:asciiTheme="minorHAnsi" w:hAnsiTheme="minorHAnsi"/>
        </w:rPr>
        <w:t>roof</w:t>
      </w:r>
      <w:r w:rsidRPr="00EB0EF1">
        <w:rPr>
          <w:rFonts w:ascii="Arial" w:hAnsi="Arial" w:cs="Arial"/>
        </w:rPr>
        <w:t xml:space="preserve">​ </w:t>
      </w:r>
      <w:r w:rsidRPr="00EB0EF1">
        <w:rPr>
          <w:rFonts w:asciiTheme="minorHAnsi" w:hAnsiTheme="minorHAnsi"/>
        </w:rPr>
        <w:t xml:space="preserve">and </w:t>
      </w:r>
      <w:r w:rsidRPr="00EB0EF1">
        <w:rPr>
          <w:rFonts w:ascii="Arial" w:hAnsi="Arial" w:cs="Arial"/>
        </w:rPr>
        <w:t>​</w:t>
      </w:r>
      <w:r w:rsidRPr="00EB0EF1">
        <w:rPr>
          <w:rFonts w:asciiTheme="minorHAnsi" w:hAnsiTheme="minorHAnsi"/>
        </w:rPr>
        <w:t xml:space="preserve">small </w:t>
      </w:r>
      <w:r w:rsidRPr="00EB0EF1">
        <w:rPr>
          <w:rFonts w:ascii="Arial" w:hAnsi="Arial" w:cs="Arial"/>
        </w:rPr>
        <w:t>​</w:t>
      </w:r>
      <w:r w:rsidRPr="00EB0EF1">
        <w:rPr>
          <w:rFonts w:asciiTheme="minorHAnsi" w:hAnsiTheme="minorHAnsi"/>
        </w:rPr>
        <w:t>infill</w:t>
      </w:r>
      <w:r w:rsidRPr="00EB0EF1">
        <w:rPr>
          <w:rFonts w:ascii="Arial" w:hAnsi="Arial" w:cs="Arial"/>
        </w:rPr>
        <w:t xml:space="preserve">​ </w:t>
      </w:r>
      <w:r w:rsidRPr="00EB0EF1">
        <w:rPr>
          <w:rFonts w:asciiTheme="minorHAnsi" w:hAnsiTheme="minorHAnsi"/>
        </w:rPr>
        <w:t>extension</w:t>
      </w:r>
    </w:p>
    <w:p w14:paraId="683E6266" w14:textId="3D62DA15" w:rsidR="00DE2FDD" w:rsidRPr="00AA3878" w:rsidRDefault="00DE2FDD" w:rsidP="00531DD9">
      <w:pPr>
        <w:spacing w:line="240" w:lineRule="auto"/>
        <w:rPr>
          <w:rFonts w:asciiTheme="minorHAnsi" w:hAnsiTheme="minorHAnsi"/>
          <w:b/>
          <w:bCs/>
        </w:rPr>
      </w:pPr>
      <w:proofErr w:type="spellStart"/>
      <w:r w:rsidRPr="00EB0EF1">
        <w:rPr>
          <w:rFonts w:asciiTheme="minorHAnsi" w:hAnsiTheme="minorHAnsi"/>
          <w:b/>
          <w:bCs/>
        </w:rPr>
        <w:t>SDNP</w:t>
      </w:r>
      <w:proofErr w:type="spellEnd"/>
      <w:r w:rsidRPr="00EB0EF1">
        <w:rPr>
          <w:rFonts w:asciiTheme="minorHAnsi" w:hAnsiTheme="minorHAnsi"/>
          <w:b/>
          <w:bCs/>
        </w:rPr>
        <w:t xml:space="preserve">/25/03185/FUL – Canine Partners site </w:t>
      </w:r>
      <w:r w:rsidRPr="00EB0EF1">
        <w:rPr>
          <w:rFonts w:asciiTheme="minorHAnsi" w:hAnsiTheme="minorHAnsi"/>
        </w:rPr>
        <w:t>- Change of use of former dog training facility to a veterinary hospital with staff accommodation (sui generis), including minor external alterations to the main building to provide new entrance doors and a reception area, replacement of the existing covered walkway with an enclosed link between the main building and the kennel building, formation of a passing place near the vehicular entrance, set-back of the existing access gate, and associated works</w:t>
      </w:r>
    </w:p>
    <w:p w14:paraId="2CCEA451" w14:textId="118EDE48" w:rsidR="00531DD9" w:rsidRPr="00EB0EF1" w:rsidRDefault="00531DD9" w:rsidP="00531DD9">
      <w:pPr>
        <w:spacing w:after="0" w:line="240" w:lineRule="auto"/>
        <w:rPr>
          <w:rFonts w:asciiTheme="minorHAnsi" w:hAnsiTheme="minorHAnsi"/>
          <w:b/>
          <w:bCs/>
        </w:rPr>
      </w:pPr>
      <w:r w:rsidRPr="00EB0EF1">
        <w:rPr>
          <w:rFonts w:asciiTheme="minorHAnsi" w:hAnsiTheme="minorHAnsi"/>
          <w:b/>
          <w:bCs/>
        </w:rPr>
        <w:t>Withdrawn application</w:t>
      </w:r>
    </w:p>
    <w:p w14:paraId="5BE24734" w14:textId="1CE2FCEE" w:rsidR="00531DD9" w:rsidRDefault="00DE2FDD" w:rsidP="00531DD9">
      <w:proofErr w:type="spellStart"/>
      <w:r w:rsidRPr="00EB0EF1">
        <w:rPr>
          <w:rFonts w:asciiTheme="minorHAnsi" w:hAnsiTheme="minorHAnsi"/>
          <w:b/>
          <w:bCs/>
        </w:rPr>
        <w:t>SDNP</w:t>
      </w:r>
      <w:proofErr w:type="spellEnd"/>
      <w:r w:rsidRPr="00EB0EF1">
        <w:rPr>
          <w:rFonts w:asciiTheme="minorHAnsi" w:hAnsiTheme="minorHAnsi"/>
          <w:b/>
          <w:bCs/>
        </w:rPr>
        <w:t xml:space="preserve">/25/02578/HOUS – Nether Hoyle - </w:t>
      </w:r>
      <w:r w:rsidRPr="00EB0EF1">
        <w:rPr>
          <w:rFonts w:asciiTheme="minorHAnsi" w:hAnsiTheme="minorHAnsi"/>
        </w:rPr>
        <w:t xml:space="preserve">Conversion of existing garage to annex including new rear dormer, front Velux and side door plus infill of existing garage doors to windows.  </w:t>
      </w:r>
    </w:p>
    <w:p w14:paraId="586225B2" w14:textId="77777777" w:rsidR="00386ED5" w:rsidRDefault="00386ED5"/>
    <w:sectPr w:rsidR="00386ED5" w:rsidSect="00531DD9">
      <w:headerReference w:type="default" r:id="rId9"/>
      <w:footerReference w:type="even" r:id="rId10"/>
      <w:footerReference w:type="default" r:id="rId11"/>
      <w:pgSz w:w="11906" w:h="16838"/>
      <w:pgMar w:top="737" w:right="964" w:bottom="737" w:left="96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B0097" w14:textId="77777777" w:rsidR="00A07C44" w:rsidRDefault="00A07C44">
      <w:pPr>
        <w:spacing w:after="0" w:line="240" w:lineRule="auto"/>
      </w:pPr>
      <w:r>
        <w:separator/>
      </w:r>
    </w:p>
  </w:endnote>
  <w:endnote w:type="continuationSeparator" w:id="0">
    <w:p w14:paraId="72E45B62" w14:textId="77777777" w:rsidR="00A07C44" w:rsidRDefault="00A07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stral">
    <w:panose1 w:val="03090702030407020403"/>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DF54A" w14:textId="77777777" w:rsidR="00531DD9" w:rsidRDefault="00531DD9" w:rsidP="00162D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C7F578" w14:textId="77777777" w:rsidR="00531DD9" w:rsidRDefault="00531DD9" w:rsidP="00162D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E9AAA" w14:textId="77777777" w:rsidR="00531DD9" w:rsidRDefault="00531DD9" w:rsidP="00A96401">
    <w:pPr>
      <w:pStyle w:val="Footer"/>
      <w:rPr>
        <w:rFonts w:cs="Calibri"/>
        <w:sz w:val="18"/>
        <w:szCs w:val="18"/>
      </w:rPr>
    </w:pPr>
    <w:bookmarkStart w:id="4" w:name="_Hlk154836090"/>
    <w:r w:rsidRPr="00636BAD">
      <w:rPr>
        <w:rFonts w:cs="Calibri"/>
        <w:sz w:val="18"/>
        <w:szCs w:val="18"/>
      </w:rPr>
      <w:t xml:space="preserve">Clerk:  Jane Crawford.  </w:t>
    </w:r>
  </w:p>
  <w:p w14:paraId="2450265B" w14:textId="77777777" w:rsidR="00531DD9" w:rsidRPr="00A96401" w:rsidRDefault="00531DD9" w:rsidP="00A96401">
    <w:pPr>
      <w:pStyle w:val="Footer"/>
      <w:rPr>
        <w:rFonts w:cs="Calibri"/>
        <w:sz w:val="18"/>
        <w:szCs w:val="18"/>
      </w:rPr>
    </w:pPr>
    <w:r w:rsidRPr="00636BAD">
      <w:rPr>
        <w:rFonts w:cs="Calibri"/>
        <w:sz w:val="18"/>
        <w:szCs w:val="18"/>
      </w:rPr>
      <w:t xml:space="preserve">email:  </w:t>
    </w:r>
    <w:hyperlink r:id="rId1" w:history="1">
      <w:r w:rsidRPr="00636BAD">
        <w:rPr>
          <w:rStyle w:val="Hyperlink"/>
          <w:rFonts w:cs="Calibri"/>
          <w:sz w:val="18"/>
          <w:szCs w:val="18"/>
        </w:rPr>
        <w:t>clerk@heyshott.org.uk</w:t>
      </w:r>
    </w:hyperlink>
    <w:r w:rsidRPr="00636BAD">
      <w:rPr>
        <w:rFonts w:cs="Calibri"/>
        <w:sz w:val="18"/>
        <w:szCs w:val="18"/>
      </w:rPr>
      <w:t xml:space="preserve">         website:   https://heyshott.org.uk/</w:t>
    </w:r>
    <w:r w:rsidRPr="00636BAD">
      <w:rPr>
        <w:rFonts w:cs="Courier New"/>
        <w:sz w:val="16"/>
        <w:szCs w:val="16"/>
      </w:rPr>
      <w:t xml:space="preserve"> </w:t>
    </w:r>
    <w:r>
      <w:rPr>
        <w:rFonts w:cs="Courier New"/>
        <w:color w:val="0000FF"/>
        <w:sz w:val="16"/>
        <w:szCs w:val="16"/>
      </w:rPr>
      <w:t xml:space="preserve">                                                                        </w:t>
    </w:r>
    <w:r>
      <w:rPr>
        <w:rFonts w:ascii="Mistral" w:eastAsia="Times New Roman" w:hAnsi="Mistral"/>
        <w:b/>
        <w:bCs/>
        <w:color w:val="0000FF"/>
        <w:sz w:val="20"/>
        <w:szCs w:val="20"/>
      </w:rPr>
      <w:t>Jane Crawford</w:t>
    </w:r>
  </w:p>
  <w:bookmarkEnd w:id="4"/>
  <w:p w14:paraId="31DC262F" w14:textId="77777777" w:rsidR="00531DD9" w:rsidRDefault="00531D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A8B7F" w14:textId="77777777" w:rsidR="00A07C44" w:rsidRDefault="00A07C44">
      <w:pPr>
        <w:spacing w:after="0" w:line="240" w:lineRule="auto"/>
      </w:pPr>
      <w:r>
        <w:separator/>
      </w:r>
    </w:p>
  </w:footnote>
  <w:footnote w:type="continuationSeparator" w:id="0">
    <w:p w14:paraId="2F369B73" w14:textId="77777777" w:rsidR="00A07C44" w:rsidRDefault="00A07C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AAFAB" w14:textId="77777777" w:rsidR="00531DD9" w:rsidRDefault="00531DD9" w:rsidP="00162D4A">
    <w:pPr>
      <w:pStyle w:val="Header"/>
      <w:tabs>
        <w:tab w:val="clear" w:pos="4513"/>
        <w:tab w:val="clear" w:pos="9026"/>
        <w:tab w:val="left" w:pos="2400"/>
      </w:tabs>
      <w:jc w:val="center"/>
      <w:rPr>
        <w:rFonts w:eastAsia="Times New Roman" w:cs="Calibri"/>
        <w:b/>
        <w:bCs/>
        <w:color w:val="0066CC"/>
        <w:sz w:val="16"/>
        <w:szCs w:val="16"/>
      </w:rPr>
    </w:pPr>
  </w:p>
  <w:p w14:paraId="6F72046A" w14:textId="77777777" w:rsidR="00531DD9" w:rsidRPr="00596D61" w:rsidRDefault="00531DD9" w:rsidP="00162D4A">
    <w:pPr>
      <w:pStyle w:val="Header"/>
      <w:tabs>
        <w:tab w:val="clear" w:pos="4513"/>
        <w:tab w:val="clear" w:pos="9026"/>
        <w:tab w:val="left" w:pos="2400"/>
      </w:tabs>
      <w:spacing w:after="0" w:line="240" w:lineRule="auto"/>
      <w:jc w:val="center"/>
      <w:rPr>
        <w:color w:val="92D050"/>
        <w:sz w:val="20"/>
        <w:szCs w:val="20"/>
      </w:rPr>
    </w:pPr>
    <w:bookmarkStart w:id="3" w:name="_Hlk70426218"/>
    <w:proofErr w:type="spellStart"/>
    <w:r w:rsidRPr="00596D61">
      <w:rPr>
        <w:rFonts w:eastAsia="Times New Roman" w:cs="Calibri"/>
        <w:b/>
        <w:bCs/>
        <w:color w:val="92D050"/>
        <w:sz w:val="40"/>
        <w:szCs w:val="40"/>
      </w:rPr>
      <w:t>HEYSHOTT</w:t>
    </w:r>
    <w:proofErr w:type="spellEnd"/>
    <w:r w:rsidRPr="00596D61">
      <w:rPr>
        <w:rFonts w:eastAsia="Times New Roman" w:cs="Calibri"/>
        <w:b/>
        <w:bCs/>
        <w:color w:val="92D050"/>
        <w:sz w:val="40"/>
        <w:szCs w:val="40"/>
      </w:rPr>
      <w:t xml:space="preserve"> PARISH COUNCIL</w:t>
    </w:r>
  </w:p>
  <w:p w14:paraId="042059C9" w14:textId="77777777" w:rsidR="00531DD9" w:rsidRDefault="00531DD9" w:rsidP="00162D4A">
    <w:pPr>
      <w:pStyle w:val="Header"/>
      <w:tabs>
        <w:tab w:val="clear" w:pos="4513"/>
        <w:tab w:val="clear" w:pos="9026"/>
        <w:tab w:val="left" w:pos="2400"/>
      </w:tabs>
      <w:spacing w:after="0"/>
    </w:pPr>
    <w:r w:rsidRPr="00B76D11">
      <w:rPr>
        <w:sz w:val="20"/>
        <w:szCs w:val="20"/>
      </w:rPr>
      <w:t>The Openness of Local Government Bodies Regulations are in force, giving a right to members of the public to record (film, photograph and audio-record) and report on proceedings at meeting</w:t>
    </w:r>
    <w:r>
      <w:rPr>
        <w:sz w:val="20"/>
        <w:szCs w:val="20"/>
      </w:rPr>
      <w:t>s</w:t>
    </w:r>
    <w:r w:rsidRPr="00B76D11">
      <w:rPr>
        <w:sz w:val="20"/>
        <w:szCs w:val="20"/>
      </w:rPr>
      <w:t xml:space="preserve"> of the Council and its Committees</w:t>
    </w:r>
    <w:bookmarkEnd w:id="3"/>
    <w:r>
      <w:rPr>
        <w:sz w:val="20"/>
        <w:szCs w:val="20"/>
      </w:rPr>
      <w:t>.</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F7197"/>
    <w:multiLevelType w:val="multilevel"/>
    <w:tmpl w:val="0576E53A"/>
    <w:lvl w:ilvl="0">
      <w:start w:val="1"/>
      <w:numFmt w:val="decimal"/>
      <w:lvlText w:val="%1."/>
      <w:lvlJc w:val="left"/>
      <w:pPr>
        <w:tabs>
          <w:tab w:val="num" w:pos="786"/>
        </w:tabs>
        <w:ind w:left="786" w:hanging="360"/>
      </w:pPr>
      <w:rPr>
        <w:rFonts w:ascii="Calibri" w:eastAsia="Calibri" w:hAnsi="Calibri" w:cs="Calibri"/>
      </w:rPr>
    </w:lvl>
    <w:lvl w:ilvl="1">
      <w:start w:val="1"/>
      <w:numFmt w:val="decimal"/>
      <w:lvlText w:val="%1.%2."/>
      <w:lvlJc w:val="left"/>
      <w:pPr>
        <w:tabs>
          <w:tab w:val="num" w:pos="858"/>
        </w:tabs>
        <w:ind w:left="858" w:hanging="432"/>
      </w:pPr>
      <w:rPr>
        <w:b w:val="0"/>
        <w:bCs w:val="0"/>
      </w:rPr>
    </w:lvl>
    <w:lvl w:ilvl="2">
      <w:start w:val="1"/>
      <w:numFmt w:val="decimal"/>
      <w:lvlText w:val="%1.%2.%3."/>
      <w:lvlJc w:val="left"/>
      <w:pPr>
        <w:tabs>
          <w:tab w:val="num" w:pos="1584"/>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num w:numId="1" w16cid:durableId="2080396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DD9"/>
    <w:rsid w:val="00000960"/>
    <w:rsid w:val="00027D67"/>
    <w:rsid w:val="00061ECF"/>
    <w:rsid w:val="00085310"/>
    <w:rsid w:val="0014404C"/>
    <w:rsid w:val="00212066"/>
    <w:rsid w:val="00275D4D"/>
    <w:rsid w:val="002E2CC5"/>
    <w:rsid w:val="00331CB8"/>
    <w:rsid w:val="003504C5"/>
    <w:rsid w:val="00386ED5"/>
    <w:rsid w:val="004207BE"/>
    <w:rsid w:val="00455E0D"/>
    <w:rsid w:val="004A014E"/>
    <w:rsid w:val="004A2405"/>
    <w:rsid w:val="004E7FE9"/>
    <w:rsid w:val="00517A89"/>
    <w:rsid w:val="00531DD9"/>
    <w:rsid w:val="00550C81"/>
    <w:rsid w:val="006C0AA3"/>
    <w:rsid w:val="00710251"/>
    <w:rsid w:val="007421FC"/>
    <w:rsid w:val="00780378"/>
    <w:rsid w:val="007C22E0"/>
    <w:rsid w:val="007E3F75"/>
    <w:rsid w:val="008E3602"/>
    <w:rsid w:val="00901C58"/>
    <w:rsid w:val="009835A7"/>
    <w:rsid w:val="00994025"/>
    <w:rsid w:val="0099442A"/>
    <w:rsid w:val="009A1A69"/>
    <w:rsid w:val="009B3A57"/>
    <w:rsid w:val="009C4381"/>
    <w:rsid w:val="00A07C44"/>
    <w:rsid w:val="00A21D0F"/>
    <w:rsid w:val="00AA3878"/>
    <w:rsid w:val="00AF6DB6"/>
    <w:rsid w:val="00B2778F"/>
    <w:rsid w:val="00B44A0F"/>
    <w:rsid w:val="00CB2006"/>
    <w:rsid w:val="00CC23C4"/>
    <w:rsid w:val="00CE3586"/>
    <w:rsid w:val="00D04455"/>
    <w:rsid w:val="00D74292"/>
    <w:rsid w:val="00DE2FDD"/>
    <w:rsid w:val="00EC29DF"/>
    <w:rsid w:val="00FE35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538B6"/>
  <w15:chartTrackingRefBased/>
  <w15:docId w15:val="{99FCDFC3-0AB5-4C33-B6EA-4D6E6D6CE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DD9"/>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531D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1D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1D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1D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1D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1D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1D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1D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1D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1D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1D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1D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1D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1D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1D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1D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1D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1DD9"/>
    <w:rPr>
      <w:rFonts w:eastAsiaTheme="majorEastAsia" w:cstheme="majorBidi"/>
      <w:color w:val="272727" w:themeColor="text1" w:themeTint="D8"/>
    </w:rPr>
  </w:style>
  <w:style w:type="paragraph" w:styleId="Title">
    <w:name w:val="Title"/>
    <w:basedOn w:val="Normal"/>
    <w:next w:val="Normal"/>
    <w:link w:val="TitleChar"/>
    <w:uiPriority w:val="10"/>
    <w:qFormat/>
    <w:rsid w:val="00531D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1D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1D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1D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1DD9"/>
    <w:pPr>
      <w:spacing w:before="160"/>
      <w:jc w:val="center"/>
    </w:pPr>
    <w:rPr>
      <w:i/>
      <w:iCs/>
      <w:color w:val="404040" w:themeColor="text1" w:themeTint="BF"/>
    </w:rPr>
  </w:style>
  <w:style w:type="character" w:customStyle="1" w:styleId="QuoteChar">
    <w:name w:val="Quote Char"/>
    <w:basedOn w:val="DefaultParagraphFont"/>
    <w:link w:val="Quote"/>
    <w:uiPriority w:val="29"/>
    <w:rsid w:val="00531DD9"/>
    <w:rPr>
      <w:i/>
      <w:iCs/>
      <w:color w:val="404040" w:themeColor="text1" w:themeTint="BF"/>
    </w:rPr>
  </w:style>
  <w:style w:type="paragraph" w:styleId="ListParagraph">
    <w:name w:val="List Paragraph"/>
    <w:basedOn w:val="Normal"/>
    <w:uiPriority w:val="34"/>
    <w:qFormat/>
    <w:rsid w:val="00531DD9"/>
    <w:pPr>
      <w:ind w:left="720"/>
      <w:contextualSpacing/>
    </w:pPr>
  </w:style>
  <w:style w:type="character" w:styleId="IntenseEmphasis">
    <w:name w:val="Intense Emphasis"/>
    <w:basedOn w:val="DefaultParagraphFont"/>
    <w:uiPriority w:val="21"/>
    <w:qFormat/>
    <w:rsid w:val="00531DD9"/>
    <w:rPr>
      <w:i/>
      <w:iCs/>
      <w:color w:val="0F4761" w:themeColor="accent1" w:themeShade="BF"/>
    </w:rPr>
  </w:style>
  <w:style w:type="paragraph" w:styleId="IntenseQuote">
    <w:name w:val="Intense Quote"/>
    <w:basedOn w:val="Normal"/>
    <w:next w:val="Normal"/>
    <w:link w:val="IntenseQuoteChar"/>
    <w:uiPriority w:val="30"/>
    <w:qFormat/>
    <w:rsid w:val="00531D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1DD9"/>
    <w:rPr>
      <w:i/>
      <w:iCs/>
      <w:color w:val="0F4761" w:themeColor="accent1" w:themeShade="BF"/>
    </w:rPr>
  </w:style>
  <w:style w:type="character" w:styleId="IntenseReference">
    <w:name w:val="Intense Reference"/>
    <w:basedOn w:val="DefaultParagraphFont"/>
    <w:uiPriority w:val="32"/>
    <w:qFormat/>
    <w:rsid w:val="00531DD9"/>
    <w:rPr>
      <w:b/>
      <w:bCs/>
      <w:smallCaps/>
      <w:color w:val="0F4761" w:themeColor="accent1" w:themeShade="BF"/>
      <w:spacing w:val="5"/>
    </w:rPr>
  </w:style>
  <w:style w:type="paragraph" w:styleId="Footer">
    <w:name w:val="footer"/>
    <w:basedOn w:val="Normal"/>
    <w:link w:val="FooterChar"/>
    <w:uiPriority w:val="99"/>
    <w:unhideWhenUsed/>
    <w:rsid w:val="00531D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DD9"/>
    <w:rPr>
      <w:rFonts w:ascii="Calibri" w:eastAsia="Calibri" w:hAnsi="Calibri" w:cs="Times New Roman"/>
      <w:kern w:val="0"/>
      <w14:ligatures w14:val="none"/>
    </w:rPr>
  </w:style>
  <w:style w:type="character" w:styleId="PageNumber">
    <w:name w:val="page number"/>
    <w:basedOn w:val="DefaultParagraphFont"/>
    <w:rsid w:val="00531DD9"/>
  </w:style>
  <w:style w:type="paragraph" w:styleId="Header">
    <w:name w:val="header"/>
    <w:basedOn w:val="Normal"/>
    <w:link w:val="HeaderChar"/>
    <w:uiPriority w:val="99"/>
    <w:unhideWhenUsed/>
    <w:rsid w:val="00531DD9"/>
    <w:pPr>
      <w:tabs>
        <w:tab w:val="center" w:pos="4513"/>
        <w:tab w:val="right" w:pos="9026"/>
      </w:tabs>
    </w:pPr>
  </w:style>
  <w:style w:type="character" w:customStyle="1" w:styleId="HeaderChar">
    <w:name w:val="Header Char"/>
    <w:basedOn w:val="DefaultParagraphFont"/>
    <w:link w:val="Header"/>
    <w:uiPriority w:val="99"/>
    <w:rsid w:val="00531DD9"/>
    <w:rPr>
      <w:rFonts w:ascii="Calibri" w:eastAsia="Calibri" w:hAnsi="Calibri" w:cs="Times New Roman"/>
      <w:kern w:val="0"/>
      <w14:ligatures w14:val="none"/>
    </w:rPr>
  </w:style>
  <w:style w:type="character" w:styleId="Hyperlink">
    <w:name w:val="Hyperlink"/>
    <w:uiPriority w:val="99"/>
    <w:unhideWhenUsed/>
    <w:rsid w:val="00531DD9"/>
    <w:rPr>
      <w:color w:val="0000FF"/>
      <w:u w:val="single"/>
    </w:rPr>
  </w:style>
  <w:style w:type="character" w:styleId="FollowedHyperlink">
    <w:name w:val="FollowedHyperlink"/>
    <w:basedOn w:val="DefaultParagraphFont"/>
    <w:uiPriority w:val="99"/>
    <w:semiHidden/>
    <w:unhideWhenUsed/>
    <w:rsid w:val="00DE2FD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nningpublicaccess.southdowns.gov.uk/online-applications/centralDistribution.do?caseType=Application&amp;keyVal=SUJMZXTUI550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lanningpublicaccess.southdowns.gov.uk/online-applications/centralDistribution.do?caseType=Application&amp;keyVal=SUJN0DTUI570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clerk@heyshot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363</TotalTime>
  <Pages>2</Pages>
  <Words>700</Words>
  <Characters>3991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Crawford</dc:creator>
  <cp:keywords/>
  <dc:description/>
  <cp:lastModifiedBy>Jane Crawford</cp:lastModifiedBy>
  <cp:revision>16</cp:revision>
  <cp:lastPrinted>2025-11-05T11:26:00Z</cp:lastPrinted>
  <dcterms:created xsi:type="dcterms:W3CDTF">2025-10-22T10:38:00Z</dcterms:created>
  <dcterms:modified xsi:type="dcterms:W3CDTF">2025-11-05T13:15:00Z</dcterms:modified>
</cp:coreProperties>
</file>